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E" w:rsidRPr="007D496B" w:rsidRDefault="005E394E" w:rsidP="005E394E">
      <w:pPr>
        <w:pStyle w:val="NormalnyWeb"/>
        <w:widowControl/>
        <w:spacing w:before="0" w:after="0" w:line="276" w:lineRule="auto"/>
        <w:ind w:left="6379"/>
        <w:jc w:val="right"/>
        <w:rPr>
          <w:b/>
          <w:bCs/>
          <w:sz w:val="22"/>
          <w:szCs w:val="22"/>
          <w:u w:val="single"/>
        </w:rPr>
      </w:pPr>
      <w:r w:rsidRPr="007D496B">
        <w:rPr>
          <w:b/>
          <w:bCs/>
          <w:sz w:val="22"/>
          <w:szCs w:val="22"/>
          <w:u w:val="single"/>
        </w:rPr>
        <w:t>Załącznik nr 5 do SIWZ</w:t>
      </w:r>
    </w:p>
    <w:p w:rsidR="005E394E" w:rsidRPr="007D496B" w:rsidRDefault="005E394E" w:rsidP="005E394E">
      <w:pPr>
        <w:pStyle w:val="NormalnyWeb"/>
        <w:widowControl/>
        <w:spacing w:before="0" w:after="0" w:line="276" w:lineRule="auto"/>
        <w:ind w:left="6379"/>
        <w:jc w:val="right"/>
        <w:rPr>
          <w:b/>
          <w:bCs/>
          <w:sz w:val="22"/>
          <w:szCs w:val="22"/>
          <w:u w:val="single"/>
        </w:rPr>
      </w:pPr>
      <w:proofErr w:type="spellStart"/>
      <w:r w:rsidRPr="007D496B">
        <w:rPr>
          <w:b/>
          <w:bCs/>
          <w:sz w:val="22"/>
          <w:szCs w:val="22"/>
          <w:u w:val="single"/>
        </w:rPr>
        <w:t>spr</w:t>
      </w:r>
      <w:proofErr w:type="spellEnd"/>
      <w:r w:rsidRPr="007D496B">
        <w:rPr>
          <w:b/>
          <w:bCs/>
          <w:sz w:val="22"/>
          <w:szCs w:val="22"/>
          <w:u w:val="single"/>
        </w:rPr>
        <w:t>. nr 180/</w:t>
      </w:r>
      <w:proofErr w:type="spellStart"/>
      <w:r w:rsidRPr="007D496B">
        <w:rPr>
          <w:b/>
          <w:bCs/>
          <w:sz w:val="22"/>
          <w:szCs w:val="22"/>
          <w:u w:val="single"/>
        </w:rPr>
        <w:t>BŁiI</w:t>
      </w:r>
      <w:proofErr w:type="spellEnd"/>
      <w:r w:rsidRPr="007D496B">
        <w:rPr>
          <w:b/>
          <w:bCs/>
          <w:sz w:val="22"/>
          <w:szCs w:val="22"/>
          <w:u w:val="single"/>
        </w:rPr>
        <w:t>/17/DG</w:t>
      </w:r>
    </w:p>
    <w:p w:rsidR="007D496B" w:rsidRDefault="007D496B" w:rsidP="007D496B">
      <w:pPr>
        <w:jc w:val="center"/>
        <w:rPr>
          <w:b/>
          <w:shadow/>
          <w:sz w:val="22"/>
          <w:szCs w:val="22"/>
        </w:rPr>
      </w:pPr>
    </w:p>
    <w:p w:rsidR="00486E60" w:rsidRPr="007F7A45" w:rsidRDefault="007D496B" w:rsidP="007D496B">
      <w:pPr>
        <w:jc w:val="center"/>
        <w:rPr>
          <w:b/>
          <w:shadow/>
          <w:color w:val="808080"/>
          <w:sz w:val="22"/>
          <w:szCs w:val="22"/>
        </w:rPr>
      </w:pPr>
      <w:r w:rsidRPr="007F7A45">
        <w:rPr>
          <w:b/>
          <w:shadow/>
          <w:color w:val="808080"/>
          <w:sz w:val="22"/>
          <w:szCs w:val="22"/>
        </w:rPr>
        <w:t>FORMULARZ ASORTYMENTOWY</w:t>
      </w:r>
    </w:p>
    <w:p w:rsidR="00BA3DCF" w:rsidRPr="007D496B" w:rsidRDefault="00BA3DCF" w:rsidP="00630A51">
      <w:pPr>
        <w:pStyle w:val="ListParagraph"/>
        <w:autoSpaceDE w:val="0"/>
        <w:autoSpaceDN w:val="0"/>
        <w:ind w:left="0"/>
        <w:rPr>
          <w:b/>
          <w:sz w:val="22"/>
          <w:szCs w:val="22"/>
        </w:rPr>
      </w:pPr>
    </w:p>
    <w:p w:rsidR="00984278" w:rsidRPr="007D496B" w:rsidRDefault="002111C6" w:rsidP="00AA4917">
      <w:pPr>
        <w:pStyle w:val="ListParagraph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Serwer</w:t>
      </w:r>
      <w:r w:rsidR="002000B7" w:rsidRPr="007D496B">
        <w:rPr>
          <w:b/>
          <w:sz w:val="22"/>
          <w:szCs w:val="22"/>
        </w:rPr>
        <w:t>y</w:t>
      </w:r>
      <w:r w:rsidRPr="007D496B">
        <w:rPr>
          <w:b/>
          <w:sz w:val="22"/>
          <w:szCs w:val="22"/>
        </w:rPr>
        <w:t xml:space="preserve"> wraz z oprogramowaniem diagnostyczno-monitorującym sieci LAN</w:t>
      </w:r>
      <w:r w:rsidR="00DD3E9A" w:rsidRPr="007D496B">
        <w:rPr>
          <w:b/>
          <w:sz w:val="22"/>
          <w:szCs w:val="22"/>
        </w:rPr>
        <w:t xml:space="preserve"> </w:t>
      </w:r>
      <w:r w:rsidR="00A14469" w:rsidRPr="007D496B">
        <w:rPr>
          <w:b/>
          <w:bCs/>
          <w:sz w:val="22"/>
          <w:szCs w:val="22"/>
        </w:rPr>
        <w:t xml:space="preserve">– </w:t>
      </w:r>
      <w:r w:rsidRPr="007D496B">
        <w:rPr>
          <w:b/>
          <w:bCs/>
          <w:sz w:val="22"/>
          <w:szCs w:val="22"/>
        </w:rPr>
        <w:t>2</w:t>
      </w:r>
      <w:r w:rsidR="00A14469" w:rsidRPr="007D496B">
        <w:rPr>
          <w:b/>
          <w:bCs/>
          <w:sz w:val="22"/>
          <w:szCs w:val="22"/>
        </w:rPr>
        <w:t xml:space="preserve"> </w:t>
      </w:r>
      <w:proofErr w:type="spellStart"/>
      <w:r w:rsidR="004F191A" w:rsidRPr="007D496B">
        <w:rPr>
          <w:b/>
          <w:bCs/>
          <w:sz w:val="22"/>
          <w:szCs w:val="22"/>
        </w:rPr>
        <w:t>kpl</w:t>
      </w:r>
      <w:proofErr w:type="spellEnd"/>
      <w:r w:rsidR="00A14469" w:rsidRPr="007D496B">
        <w:rPr>
          <w:b/>
          <w:bCs/>
          <w:sz w:val="22"/>
          <w:szCs w:val="22"/>
        </w:rPr>
        <w:t>.</w:t>
      </w:r>
    </w:p>
    <w:p w:rsidR="002111C6" w:rsidRPr="007D496B" w:rsidRDefault="002111C6" w:rsidP="00DD3E9A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676671" w:rsidRPr="007D496B" w:rsidRDefault="00676671" w:rsidP="00DD3E9A">
      <w:pPr>
        <w:pStyle w:val="ListParagraph"/>
        <w:autoSpaceDE w:val="0"/>
        <w:autoSpaceDN w:val="0"/>
        <w:ind w:left="0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Komplet składa się z:</w:t>
      </w:r>
    </w:p>
    <w:p w:rsidR="00676671" w:rsidRPr="007D496B" w:rsidRDefault="00676671" w:rsidP="00DD3E9A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DD3E9A" w:rsidRPr="007D496B" w:rsidRDefault="00DD3E9A" w:rsidP="00AA4917">
      <w:pPr>
        <w:pStyle w:val="ListParagraph"/>
        <w:numPr>
          <w:ilvl w:val="0"/>
          <w:numId w:val="3"/>
        </w:numPr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Serwer</w:t>
      </w:r>
      <w:r w:rsidR="00676671" w:rsidRPr="007D496B">
        <w:rPr>
          <w:b/>
          <w:sz w:val="22"/>
          <w:szCs w:val="22"/>
        </w:rPr>
        <w:t>a</w:t>
      </w:r>
      <w:r w:rsidRPr="007D496B">
        <w:rPr>
          <w:b/>
          <w:sz w:val="22"/>
          <w:szCs w:val="22"/>
        </w:rPr>
        <w:t xml:space="preserve"> do montażu w szafie serwerowej</w:t>
      </w:r>
      <w:r w:rsidR="00A31865" w:rsidRPr="007D496B">
        <w:rPr>
          <w:b/>
          <w:sz w:val="22"/>
          <w:szCs w:val="22"/>
        </w:rPr>
        <w:t>.</w:t>
      </w:r>
    </w:p>
    <w:p w:rsidR="00485F31" w:rsidRPr="007D496B" w:rsidRDefault="00485F31" w:rsidP="00574ED8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C148EB" w:rsidRPr="007D496B" w:rsidRDefault="00C148EB" w:rsidP="00C148EB">
      <w:pPr>
        <w:pStyle w:val="ListParagraph"/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D496B">
        <w:rPr>
          <w:sz w:val="22"/>
          <w:szCs w:val="22"/>
        </w:rPr>
        <w:t>Wymagania minimalne dla serwera:</w:t>
      </w:r>
    </w:p>
    <w:p w:rsidR="00C148EB" w:rsidRPr="007D496B" w:rsidRDefault="00C148EB" w:rsidP="00574ED8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487"/>
        <w:gridCol w:w="3200"/>
        <w:gridCol w:w="2798"/>
      </w:tblGrid>
      <w:tr w:rsidR="00485F31" w:rsidRPr="007D496B" w:rsidTr="00F90562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parametru/wymagania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485F31" w:rsidRPr="007D496B" w:rsidTr="00F90562">
        <w:trPr>
          <w:trHeight w:val="93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Procesor: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FF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Zaoferowany procesor w okresie od dnia publikacji ogłoszenia do dnia otwarcia ofert musi uzyskać w teście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Average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CPU Mark wynik </w:t>
            </w:r>
            <w:r w:rsidRPr="007D496B">
              <w:rPr>
                <w:rFonts w:eastAsia="Times New Roman"/>
                <w:sz w:val="22"/>
                <w:szCs w:val="22"/>
              </w:rPr>
              <w:t>11413 p</w:t>
            </w: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unktów (wynik zaproponowanego procesora musi znajdować się na stronie http://www.cpubenchmark.net). - Wymagane dołączenie wydruku testu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Average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CPU Mark zaoferowanego procesora do oferty Wykonawcy"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671" w:rsidRPr="007D496B" w:rsidRDefault="001F1671" w:rsidP="001F167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485F31" w:rsidRPr="007D496B" w:rsidRDefault="001F1671" w:rsidP="001F1671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 xml:space="preserve">(należy wpisać </w:t>
            </w:r>
            <w:r w:rsidR="00F90562" w:rsidRPr="007D496B">
              <w:rPr>
                <w:b/>
                <w:bCs/>
                <w:i/>
                <w:sz w:val="22"/>
                <w:szCs w:val="22"/>
              </w:rPr>
              <w:t>nazwę i </w:t>
            </w:r>
            <w:r w:rsidRPr="007D496B">
              <w:rPr>
                <w:b/>
                <w:bCs/>
                <w:i/>
                <w:sz w:val="22"/>
                <w:szCs w:val="22"/>
              </w:rPr>
              <w:t xml:space="preserve">parametry oferowanego </w:t>
            </w:r>
            <w:r w:rsidR="00F90562" w:rsidRPr="007D496B">
              <w:rPr>
                <w:b/>
                <w:bCs/>
                <w:i/>
                <w:sz w:val="22"/>
                <w:szCs w:val="22"/>
              </w:rPr>
              <w:t>procesora</w:t>
            </w:r>
            <w:r w:rsidRPr="007D496B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1F1671" w:rsidRPr="007D496B" w:rsidRDefault="001F1671" w:rsidP="001F167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485F31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ilość procesorów: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 szt.,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85F31" w:rsidRPr="007D496B" w:rsidTr="00F90562">
        <w:trPr>
          <w:trHeight w:val="6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Pamięć: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6E60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min. 16 GB DDR4 2133MHz RDIMM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85F31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Dyski twarde: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85F31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Pojemność HDD: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 TB,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85F31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Typ kontrolera: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sprzętowy,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85F31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Poziom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Raid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0, 1, 5, 10, 50,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31" w:rsidRPr="007D496B" w:rsidRDefault="00485F31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Karta sieciowa: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486E60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4 x RJ-45 (1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GbE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) zintegrowana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4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Napęd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Zdalne zarządzanie,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Zasilacz: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min. 2 szt.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Moc zasilacza: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550 W,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Nadmiarowość zasilania: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Obudowa: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Rack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1U,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Wspierane systemy: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Windows, Linux,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VMware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BB" w:rsidRPr="007D496B" w:rsidRDefault="005674BB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674BB" w:rsidRPr="007D496B" w:rsidTr="00F90562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485F3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8A29F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System operacyjny serwera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B" w:rsidRPr="007D496B" w:rsidRDefault="005674BB" w:rsidP="005674B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7D496B">
              <w:rPr>
                <w:rFonts w:eastAsia="Times New Roman"/>
                <w:sz w:val="22"/>
                <w:szCs w:val="22"/>
              </w:rPr>
              <w:t>Musi spełniać wszystkie rekomendacje (zalecenia) i wymagania funkcjonalne wskazane przez producenta oprogramowania diagnostyczno-monitorującego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FB" w:rsidRPr="007D496B" w:rsidRDefault="00E812FB" w:rsidP="00E812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E812FB" w:rsidRPr="007D496B" w:rsidRDefault="00E812FB" w:rsidP="00E812FB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wersję oferowanego systemu operacyjnego)</w:t>
            </w:r>
          </w:p>
          <w:p w:rsidR="005674BB" w:rsidRPr="007D496B" w:rsidRDefault="00E812FB" w:rsidP="00E812F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b/>
                <w:bCs/>
                <w:sz w:val="22"/>
                <w:szCs w:val="22"/>
              </w:rPr>
              <w:t>………………….</w:t>
            </w:r>
          </w:p>
        </w:tc>
      </w:tr>
    </w:tbl>
    <w:p w:rsidR="00485F31" w:rsidRPr="007D496B" w:rsidRDefault="00485F31" w:rsidP="00485F31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7479E8" w:rsidRPr="007D496B" w:rsidRDefault="007479E8" w:rsidP="00574ED8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2C53EB" w:rsidRPr="007D496B" w:rsidRDefault="00485F31" w:rsidP="002C53EB">
      <w:pPr>
        <w:pStyle w:val="ListParagraph"/>
        <w:ind w:left="0"/>
        <w:jc w:val="both"/>
        <w:rPr>
          <w:b/>
          <w:i/>
          <w:sz w:val="22"/>
          <w:szCs w:val="22"/>
        </w:rPr>
      </w:pPr>
      <w:r w:rsidRPr="007D496B">
        <w:rPr>
          <w:b/>
          <w:i/>
          <w:sz w:val="22"/>
          <w:szCs w:val="22"/>
        </w:rPr>
        <w:t>Uwagi</w:t>
      </w:r>
      <w:r w:rsidR="002C53EB" w:rsidRPr="007D496B">
        <w:rPr>
          <w:b/>
          <w:i/>
          <w:sz w:val="22"/>
          <w:szCs w:val="22"/>
        </w:rPr>
        <w:t>!</w:t>
      </w:r>
    </w:p>
    <w:p w:rsidR="002C53EB" w:rsidRPr="007D496B" w:rsidRDefault="006763CE" w:rsidP="00AA4917">
      <w:pPr>
        <w:pStyle w:val="ListParagraph"/>
        <w:numPr>
          <w:ilvl w:val="0"/>
          <w:numId w:val="6"/>
        </w:numPr>
        <w:ind w:left="426" w:hanging="426"/>
        <w:jc w:val="both"/>
        <w:rPr>
          <w:b/>
          <w:i/>
          <w:sz w:val="22"/>
          <w:szCs w:val="22"/>
        </w:rPr>
      </w:pPr>
      <w:r w:rsidRPr="007D496B">
        <w:rPr>
          <w:b/>
          <w:i/>
          <w:sz w:val="22"/>
          <w:szCs w:val="22"/>
        </w:rPr>
        <w:t>Wszystkie z</w:t>
      </w:r>
      <w:r w:rsidR="002C53EB" w:rsidRPr="007D496B">
        <w:rPr>
          <w:b/>
          <w:i/>
          <w:sz w:val="22"/>
          <w:szCs w:val="22"/>
        </w:rPr>
        <w:t>aproponowane serwery muszą spełniać rekomendacje (zalecenia) sprzętowe</w:t>
      </w:r>
      <w:r w:rsidR="005674BB" w:rsidRPr="007D496B">
        <w:rPr>
          <w:b/>
          <w:i/>
          <w:sz w:val="22"/>
          <w:szCs w:val="22"/>
        </w:rPr>
        <w:t xml:space="preserve">, funkcjonalne </w:t>
      </w:r>
      <w:r w:rsidR="002C53EB" w:rsidRPr="007D496B">
        <w:rPr>
          <w:b/>
          <w:i/>
          <w:sz w:val="22"/>
          <w:szCs w:val="22"/>
        </w:rPr>
        <w:t>i wydajnościowe producenta oprogramowania diagnostyczno-monitorującego.</w:t>
      </w:r>
    </w:p>
    <w:p w:rsidR="00485F31" w:rsidRPr="007D496B" w:rsidRDefault="00485F31" w:rsidP="00AA4917">
      <w:pPr>
        <w:numPr>
          <w:ilvl w:val="0"/>
          <w:numId w:val="6"/>
        </w:numPr>
        <w:suppressAutoHyphens/>
        <w:autoSpaceDE/>
        <w:ind w:left="426" w:hanging="426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Wszystkie niezbędne do prawidłowej pracy serwera, kable i przewody będą dostarczone przez Wykonawcę w komplecie z urządzeniami.</w:t>
      </w:r>
    </w:p>
    <w:p w:rsidR="00C148EB" w:rsidRPr="007D496B" w:rsidRDefault="00C148EB" w:rsidP="00485F31">
      <w:pPr>
        <w:pStyle w:val="ListParagraph"/>
        <w:ind w:left="426" w:hanging="426"/>
        <w:jc w:val="both"/>
        <w:rPr>
          <w:sz w:val="22"/>
          <w:szCs w:val="22"/>
        </w:rPr>
      </w:pPr>
    </w:p>
    <w:p w:rsidR="00DD3E9A" w:rsidRPr="007D496B" w:rsidRDefault="00DD3E9A" w:rsidP="00AA4917">
      <w:pPr>
        <w:pStyle w:val="ListParagraph"/>
        <w:numPr>
          <w:ilvl w:val="0"/>
          <w:numId w:val="3"/>
        </w:numPr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Oprogramowani</w:t>
      </w:r>
      <w:r w:rsidR="00C07212" w:rsidRPr="007D496B">
        <w:rPr>
          <w:b/>
          <w:sz w:val="22"/>
          <w:szCs w:val="22"/>
        </w:rPr>
        <w:t>a</w:t>
      </w:r>
      <w:r w:rsidRPr="007D496B">
        <w:rPr>
          <w:b/>
          <w:sz w:val="22"/>
          <w:szCs w:val="22"/>
        </w:rPr>
        <w:t xml:space="preserve"> diagnostyczno-monitorujące</w:t>
      </w:r>
      <w:r w:rsidR="00676671" w:rsidRPr="007D496B">
        <w:rPr>
          <w:b/>
          <w:sz w:val="22"/>
          <w:szCs w:val="22"/>
        </w:rPr>
        <w:t>go</w:t>
      </w:r>
      <w:r w:rsidR="00E149B7" w:rsidRPr="007D496B">
        <w:rPr>
          <w:b/>
          <w:sz w:val="22"/>
          <w:szCs w:val="22"/>
        </w:rPr>
        <w:t>.</w:t>
      </w:r>
    </w:p>
    <w:p w:rsidR="003959D6" w:rsidRPr="007D496B" w:rsidRDefault="003959D6" w:rsidP="00E903C9">
      <w:pPr>
        <w:pStyle w:val="ListParagraph"/>
        <w:autoSpaceDE w:val="0"/>
        <w:autoSpaceDN w:val="0"/>
        <w:ind w:left="426" w:hanging="426"/>
        <w:jc w:val="both"/>
        <w:rPr>
          <w:sz w:val="22"/>
          <w:szCs w:val="22"/>
        </w:rPr>
      </w:pPr>
    </w:p>
    <w:p w:rsidR="00E149B7" w:rsidRPr="007D496B" w:rsidRDefault="00E149B7" w:rsidP="00E903C9">
      <w:pPr>
        <w:pStyle w:val="ListParagraph"/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D496B">
        <w:rPr>
          <w:sz w:val="22"/>
          <w:szCs w:val="22"/>
        </w:rPr>
        <w:t>Wymagania minimalne dla oprogramowania diagnostyczno-monitorującego:</w:t>
      </w:r>
    </w:p>
    <w:p w:rsidR="00E149B7" w:rsidRPr="007D496B" w:rsidRDefault="00E149B7" w:rsidP="00E903C9">
      <w:pPr>
        <w:pStyle w:val="ListParagraph"/>
        <w:autoSpaceDE w:val="0"/>
        <w:autoSpaceDN w:val="0"/>
        <w:ind w:left="426" w:hanging="426"/>
        <w:jc w:val="both"/>
        <w:rPr>
          <w:sz w:val="22"/>
          <w:szCs w:val="22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6320"/>
        <w:gridCol w:w="2160"/>
      </w:tblGrid>
      <w:tr w:rsidR="003959D6" w:rsidRPr="007D496B" w:rsidTr="003959D6">
        <w:trPr>
          <w:trHeight w:val="9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parametru/wymagania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3959D6" w:rsidRPr="007D496B" w:rsidTr="003959D6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Wymagana min. 10.000 ilość usług / sensorów oraz objęcie przedmiotowym oprogramowaniem urządzeń będących w dyspozycji Zamawiającego,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Jako jeden sensor należy liczyć każdą z poniższych pozycji: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monitorowanie ruchu (ang. traffic) / obciążenie sieci (ang. bandwidth) na jednym porcie urządzenia poprzez SNMP (np. switcha, firewalla, serwera) za pomocą standardu MIB2;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monitorowanie błędów/minimów, pakietów unicast, non-unicast na jednym porcie urządzenia poprzez protokół SNMP za pomocą MIB2,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monitorowanie innych parametrów systemowych poprzez SNMP (np.: procesor, wolne miejsce na dysku), które są dostępne poprzez wartość OID,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12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monitorowanie ruchu przechodzącego przez jedną kartę sieciową (NIC) poprzez Packet Sniffing. Jeśli jest używane filtrowanie, to każdy zestaw filtrów jest liczony jako jeden sensor,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12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monitorowanie strumienia danych poprzez xFlow (np.: NetFlow, sFlow, jFlow lub równoważne). Jeśli jest używane filtrowanie, to każdy zestaw filtrów jest liczony jako jeden sensor;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BB4482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ruchu/pasma per port urządzenia za pomocą protokołu SNMP (MIB2 standard),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12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Monitorowanie za pomocą protokołu SNMP (MIB2 standard):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errors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/min, unicast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packets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/s, non-unicast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packet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per port, port urządzenia oraz innych parametrów urządzeń za pomocą SNMP (np.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cpu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, dysk, etc.).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strumienia danych za pomocą protokołów xFlow (np. NetFlow, sFlow, jFlow lub równoważne),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przepustowości za pomocą SNMP, WMI, xFlow (np. NetFlow, sFlow, jFlow lub równoważne), Packet Sniffing,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</w:tbl>
    <w:p w:rsidR="007D496B" w:rsidRDefault="007D496B">
      <w:r>
        <w:br w:type="page"/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6320"/>
        <w:gridCol w:w="2160"/>
      </w:tblGrid>
      <w:tr w:rsidR="003959D6" w:rsidRPr="007D496B" w:rsidTr="007D496B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aplikacji,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serwerów wirtualnych,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SLA,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QoS (np. przy użyciu VoIP),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Monitorowanie środowiska,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Monitorowanie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LAN, WAN, VPN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Multiple Site Monitoring,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Rejestracja zdarzeń,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Obsługa i wsparcie dla IPv6 i IPv4,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Zaimplementowane technologie powiadamiania: wysyłka Email, SMS/Pager,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syslog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i SNMP Trap, żądanie z parametrem HTTP, wpis Event log, odtwarza pliki dźwiękowe, Amazon SNS, dowolna zewnętrzna technologia, która może być wywołana przez plik EXE lub .BAT,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Powiadamianie o stanie łączy (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up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, down,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warning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Stosowanie alarmów wg. limitów (wartość powyżej / poniżej x),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Stosowanie alarmów wg. wartości progowych (powyżej / poniżej x dla y minut),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Eskalacja alarmów (dodatkowe powiadomienia, co x min podczas przestoju),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Opcja przyjęcia do wiadomości (nie ma więcej wysyłania not dla tego alarmu),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Zapewnienie dostępności komponentów sieciowych podczas pomiaru,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Brak wymagań względem dodatkowych modułów do działania typu (.NET, SQL Server, lub równoważnymi),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Posiadać interaktywny poradnik w programie,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Posiadać webowy interfejs użytkownika,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Aplikacja, która pozwoli na przeglądanie danych z monitoringu kliku instancji w jednej aplikacji,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Udostępniać lokalny i zdalny dostęp do interfejsu użytkownika poprzez SSL,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21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Obsługiwać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m.in.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poniższe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typy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sensorów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: od Common Sensors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poprzez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Bandwidth Monitoring Sensors, Web Servers (http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Sesnsors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SNMP Sensors, Windows/WMI Sensors, Linux/Unix/OS X Sensors, Virtual Servers Sensors, Mail Servers Sensors, SQL Database Sensors, File Servers Sensors, Various Servers Sensors, VoIP and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Qos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Sensors, Hardware Parameter Sensors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Custom Sensors,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Udostępnia na okres 2 miesięcy bezpłatną aktualizację,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Możliwość objęcia Systemem Monitorowania usług: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Serwer LDAP,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Serwer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syslog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Rsync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Windows file service,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NFS service,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Tftp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ftp,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ftps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sftp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http,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https.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  <w:tr w:rsidR="003959D6" w:rsidRPr="007D496B" w:rsidTr="003959D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Rozwiązanie, o których mowa w w/w wymaganiach funkcjonalnych powinno pochodzić od jednego producenta.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D6" w:rsidRPr="007D496B" w:rsidRDefault="003959D6" w:rsidP="003959D6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</w:t>
            </w:r>
          </w:p>
        </w:tc>
      </w:tr>
    </w:tbl>
    <w:p w:rsidR="00485F31" w:rsidRPr="007D496B" w:rsidRDefault="00485F31" w:rsidP="00485F31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485F31" w:rsidRPr="007D496B" w:rsidRDefault="00485F31" w:rsidP="00676671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676671" w:rsidRPr="007D496B" w:rsidRDefault="00676671" w:rsidP="00676671">
      <w:pPr>
        <w:pStyle w:val="ListParagraph"/>
        <w:autoSpaceDE w:val="0"/>
        <w:autoSpaceDN w:val="0"/>
        <w:ind w:left="0"/>
        <w:jc w:val="both"/>
        <w:rPr>
          <w:b/>
          <w:i/>
          <w:sz w:val="22"/>
          <w:szCs w:val="22"/>
        </w:rPr>
      </w:pPr>
      <w:r w:rsidRPr="007D496B">
        <w:rPr>
          <w:b/>
          <w:i/>
          <w:sz w:val="22"/>
          <w:szCs w:val="22"/>
        </w:rPr>
        <w:t>UWAG</w:t>
      </w:r>
      <w:r w:rsidR="00DC75F4" w:rsidRPr="007D496B">
        <w:rPr>
          <w:b/>
          <w:i/>
          <w:sz w:val="22"/>
          <w:szCs w:val="22"/>
        </w:rPr>
        <w:t>I</w:t>
      </w:r>
      <w:r w:rsidRPr="007D496B">
        <w:rPr>
          <w:b/>
          <w:i/>
          <w:sz w:val="22"/>
          <w:szCs w:val="22"/>
        </w:rPr>
        <w:t>!</w:t>
      </w:r>
    </w:p>
    <w:p w:rsidR="00676671" w:rsidRPr="007D496B" w:rsidRDefault="00676671" w:rsidP="007D496B">
      <w:pPr>
        <w:pStyle w:val="ListParagraph"/>
        <w:numPr>
          <w:ilvl w:val="0"/>
          <w:numId w:val="8"/>
        </w:numPr>
        <w:autoSpaceDE w:val="0"/>
        <w:autoSpaceDN w:val="0"/>
        <w:jc w:val="both"/>
        <w:rPr>
          <w:b/>
          <w:i/>
          <w:sz w:val="22"/>
          <w:szCs w:val="22"/>
        </w:rPr>
      </w:pPr>
      <w:r w:rsidRPr="007D496B">
        <w:rPr>
          <w:b/>
          <w:i/>
          <w:sz w:val="22"/>
          <w:szCs w:val="22"/>
        </w:rPr>
        <w:t>Wykonawca ma obowiązek dostarczyć serwery z zainstalowanym już</w:t>
      </w:r>
      <w:r w:rsidR="00DD1C84" w:rsidRPr="007D496B">
        <w:rPr>
          <w:b/>
          <w:i/>
          <w:sz w:val="22"/>
          <w:szCs w:val="22"/>
        </w:rPr>
        <w:t xml:space="preserve"> systemem operacyjnym</w:t>
      </w:r>
      <w:r w:rsidR="00DD1C84" w:rsidRPr="007D496B">
        <w:rPr>
          <w:b/>
          <w:i/>
          <w:sz w:val="22"/>
          <w:szCs w:val="22"/>
        </w:rPr>
        <w:br/>
        <w:t>i</w:t>
      </w:r>
      <w:r w:rsidRPr="007D496B">
        <w:rPr>
          <w:b/>
          <w:i/>
          <w:sz w:val="22"/>
          <w:szCs w:val="22"/>
        </w:rPr>
        <w:t xml:space="preserve"> oprogramowaniem diagnostyczno-monitorującym </w:t>
      </w:r>
    </w:p>
    <w:p w:rsidR="00B61601" w:rsidRPr="007D496B" w:rsidRDefault="00B61601" w:rsidP="007B7DD5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7B7DD5" w:rsidRPr="007D496B" w:rsidRDefault="00DC75F4" w:rsidP="007D496B">
      <w:pPr>
        <w:pStyle w:val="ListParagraph"/>
        <w:numPr>
          <w:ilvl w:val="0"/>
          <w:numId w:val="8"/>
        </w:numPr>
        <w:autoSpaceDE w:val="0"/>
        <w:autoSpaceDN w:val="0"/>
        <w:jc w:val="both"/>
        <w:rPr>
          <w:b/>
          <w:i/>
          <w:sz w:val="22"/>
          <w:szCs w:val="22"/>
        </w:rPr>
      </w:pPr>
      <w:r w:rsidRPr="007D496B">
        <w:rPr>
          <w:b/>
          <w:i/>
          <w:sz w:val="22"/>
          <w:szCs w:val="22"/>
        </w:rPr>
        <w:t xml:space="preserve">Wykonawca ma obowiązek </w:t>
      </w:r>
      <w:r w:rsidR="001761D3" w:rsidRPr="007D496B">
        <w:rPr>
          <w:b/>
          <w:i/>
          <w:sz w:val="22"/>
          <w:szCs w:val="22"/>
        </w:rPr>
        <w:t xml:space="preserve">przeprowadzić </w:t>
      </w:r>
      <w:r w:rsidR="001761D3" w:rsidRPr="007D496B">
        <w:rPr>
          <w:b/>
          <w:i/>
          <w:sz w:val="22"/>
          <w:szCs w:val="22"/>
          <w:lang w:val="pl-PL"/>
        </w:rPr>
        <w:t>1</w:t>
      </w:r>
      <w:r w:rsidR="001761D3" w:rsidRPr="007D496B">
        <w:rPr>
          <w:b/>
          <w:i/>
          <w:sz w:val="22"/>
          <w:szCs w:val="22"/>
        </w:rPr>
        <w:t xml:space="preserve"> –dniowy instrukta</w:t>
      </w:r>
      <w:r w:rsidR="001761D3" w:rsidRPr="007D496B">
        <w:rPr>
          <w:b/>
          <w:i/>
          <w:sz w:val="22"/>
          <w:szCs w:val="22"/>
          <w:lang w:val="pl-PL"/>
        </w:rPr>
        <w:t>ż</w:t>
      </w:r>
      <w:r w:rsidRPr="007D496B">
        <w:rPr>
          <w:b/>
          <w:i/>
          <w:sz w:val="22"/>
          <w:szCs w:val="22"/>
        </w:rPr>
        <w:t xml:space="preserve"> z konfiguracji i obsługi serwerów oraz oprogramowania diagnostyczno-monitorującym </w:t>
      </w:r>
    </w:p>
    <w:p w:rsidR="00E149B7" w:rsidRPr="007D496B" w:rsidRDefault="00E149B7" w:rsidP="007B7DD5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BB4482" w:rsidRPr="007D496B" w:rsidRDefault="00BB4482" w:rsidP="007B7DD5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BB4482" w:rsidRPr="007D496B" w:rsidRDefault="00BB4482" w:rsidP="007B7DD5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E866F0" w:rsidRPr="007D496B" w:rsidRDefault="002D6EDB" w:rsidP="00AA4917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Kompute</w:t>
      </w:r>
      <w:r w:rsidR="002000B7" w:rsidRPr="007D496B">
        <w:rPr>
          <w:b/>
          <w:sz w:val="22"/>
          <w:szCs w:val="22"/>
        </w:rPr>
        <w:t>r</w:t>
      </w:r>
      <w:r w:rsidRPr="007D496B">
        <w:rPr>
          <w:b/>
          <w:sz w:val="22"/>
          <w:szCs w:val="22"/>
        </w:rPr>
        <w:t xml:space="preserve"> stacjonarn</w:t>
      </w:r>
      <w:r w:rsidR="00C07212" w:rsidRPr="007D496B">
        <w:rPr>
          <w:b/>
          <w:sz w:val="22"/>
          <w:szCs w:val="22"/>
        </w:rPr>
        <w:t>y</w:t>
      </w:r>
      <w:r w:rsidRPr="007D496B">
        <w:rPr>
          <w:b/>
          <w:sz w:val="22"/>
          <w:szCs w:val="22"/>
        </w:rPr>
        <w:t xml:space="preserve"> klasy </w:t>
      </w:r>
      <w:r w:rsidR="00CE0A94" w:rsidRPr="007D496B">
        <w:rPr>
          <w:b/>
          <w:sz w:val="22"/>
          <w:szCs w:val="22"/>
        </w:rPr>
        <w:t>PC</w:t>
      </w:r>
      <w:r w:rsidR="00C07212" w:rsidRPr="007D496B">
        <w:rPr>
          <w:b/>
          <w:sz w:val="22"/>
          <w:szCs w:val="22"/>
        </w:rPr>
        <w:t xml:space="preserve"> </w:t>
      </w:r>
      <w:r w:rsidR="002111C6" w:rsidRPr="007D496B">
        <w:rPr>
          <w:b/>
          <w:sz w:val="22"/>
          <w:szCs w:val="22"/>
        </w:rPr>
        <w:t xml:space="preserve">– 5 </w:t>
      </w:r>
      <w:proofErr w:type="spellStart"/>
      <w:r w:rsidR="002111C6" w:rsidRPr="007D496B">
        <w:rPr>
          <w:b/>
          <w:sz w:val="22"/>
          <w:szCs w:val="22"/>
        </w:rPr>
        <w:t>kpl</w:t>
      </w:r>
      <w:proofErr w:type="spellEnd"/>
      <w:r w:rsidR="002111C6" w:rsidRPr="007D496B">
        <w:rPr>
          <w:b/>
          <w:sz w:val="22"/>
          <w:szCs w:val="22"/>
        </w:rPr>
        <w:t xml:space="preserve">. </w:t>
      </w:r>
    </w:p>
    <w:p w:rsidR="003054F5" w:rsidRPr="007D496B" w:rsidRDefault="003054F5" w:rsidP="000224C3">
      <w:pPr>
        <w:jc w:val="both"/>
        <w:rPr>
          <w:sz w:val="22"/>
          <w:szCs w:val="22"/>
        </w:rPr>
      </w:pPr>
    </w:p>
    <w:p w:rsidR="008A29FF" w:rsidRPr="007D496B" w:rsidRDefault="008A29FF" w:rsidP="008A29FF">
      <w:pPr>
        <w:pStyle w:val="ListParagraph"/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D496B">
        <w:rPr>
          <w:sz w:val="22"/>
          <w:szCs w:val="22"/>
        </w:rPr>
        <w:t xml:space="preserve">Wymagania minimalne dla </w:t>
      </w:r>
      <w:r w:rsidR="00BB4482" w:rsidRPr="007D496B">
        <w:rPr>
          <w:sz w:val="22"/>
          <w:szCs w:val="22"/>
        </w:rPr>
        <w:t>komputerów stacjonarnych klasy PC</w:t>
      </w:r>
      <w:r w:rsidRPr="007D496B">
        <w:rPr>
          <w:sz w:val="22"/>
          <w:szCs w:val="22"/>
        </w:rPr>
        <w:t>:</w:t>
      </w:r>
    </w:p>
    <w:p w:rsidR="008A29FF" w:rsidRPr="007D496B" w:rsidRDefault="008A29FF" w:rsidP="000224C3">
      <w:pPr>
        <w:jc w:val="both"/>
        <w:rPr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487"/>
        <w:gridCol w:w="3871"/>
        <w:gridCol w:w="2552"/>
      </w:tblGrid>
      <w:tr w:rsidR="00FF5B78" w:rsidRPr="007D496B" w:rsidTr="00453555">
        <w:trPr>
          <w:trHeight w:val="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parametru/wymagania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FF5B78" w:rsidRPr="007D496B" w:rsidTr="007D496B">
        <w:trPr>
          <w:trHeight w:val="337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Procesor: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Zaoferowany procesor w okresie od dnia publikacji ogłoszenia do dnia otwarcia ofert musi uzyskać w teście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Average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CPU Mark wynik 12152 punktów (wynik zaproponowanego procesora musi znajdować się na stronie http://www.cpubenchmark.net). - Wymagane dołączenie wydruku testu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Average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CPU Mark zaoferowanego procesora do oferty Wykonawcy"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9B" w:rsidRPr="007D496B" w:rsidRDefault="009C7A9B" w:rsidP="009C7A9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9C7A9B" w:rsidRPr="007D496B" w:rsidRDefault="009C7A9B" w:rsidP="009C7A9B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parametry oferowanego procesora)</w:t>
            </w:r>
          </w:p>
          <w:p w:rsidR="00FF5B78" w:rsidRPr="007D496B" w:rsidRDefault="009C7A9B" w:rsidP="009C7A9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FF5B78" w:rsidRPr="007D496B" w:rsidTr="00453555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Dysk twardy: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256 GB SSD SATA III, 1000 GB SATA 7200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obr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FF5B78" w:rsidRPr="007D496B" w:rsidTr="00453555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Pamięć RAM: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16GB (1 x 16GB) DDR4 2400 MHz.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FF5B78" w:rsidRPr="007D496B" w:rsidTr="00453555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Maksymalna ilość pamięci: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32 GB (2 banki pamięci).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</w:tbl>
    <w:p w:rsidR="007D496B" w:rsidRDefault="007D496B">
      <w: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487"/>
        <w:gridCol w:w="3871"/>
        <w:gridCol w:w="2552"/>
      </w:tblGrid>
      <w:tr w:rsidR="00FF5B78" w:rsidRPr="007D496B" w:rsidTr="007D496B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Karta graficzna: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74" w:rsidRPr="007D496B" w:rsidRDefault="00930974" w:rsidP="0093097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Dedykowana z własną pamięcią operacyjną. </w:t>
            </w:r>
            <w:r w:rsidR="00352D27" w:rsidRPr="00352D27">
              <w:rPr>
                <w:rFonts w:eastAsia="Times New Roman"/>
                <w:color w:val="000000"/>
                <w:sz w:val="22"/>
                <w:szCs w:val="22"/>
              </w:rPr>
              <w:t>Zaoferowana karta graficzna w okresie od dnia publikacji ogłoszenia do dnia otwarcia ofert musi uzyskać wynik</w:t>
            </w: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11024 punktów w teście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G3 D MARK, wynik zaproponowanej karty graficznej musi się znajdować na stronie: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1"/>
            </w:tblGrid>
            <w:tr w:rsidR="00930974" w:rsidRPr="007D496B" w:rsidTr="009309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0974" w:rsidRPr="007D496B" w:rsidRDefault="00930974" w:rsidP="00930974">
                  <w:pPr>
                    <w:rPr>
                      <w:sz w:val="22"/>
                      <w:szCs w:val="22"/>
                    </w:rPr>
                  </w:pPr>
                  <w:hyperlink r:id="rId8" w:history="1">
                    <w:r w:rsidRPr="007D496B">
                      <w:rPr>
                        <w:rStyle w:val="Hipercze"/>
                        <w:b/>
                        <w:bCs/>
                        <w:sz w:val="22"/>
                        <w:szCs w:val="22"/>
                      </w:rPr>
                      <w:t>http://www.videocardbenchmark.net</w:t>
                    </w:r>
                  </w:hyperlink>
                  <w:r w:rsidRPr="007D496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90A41" w:rsidRPr="007D496B" w:rsidTr="009309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90A41" w:rsidRPr="007D496B" w:rsidRDefault="00790A41" w:rsidP="0093097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90A41" w:rsidRPr="007D496B" w:rsidRDefault="00790A41" w:rsidP="009309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D496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Wymagane dołączenie wydruku testu </w:t>
                  </w:r>
                  <w:proofErr w:type="spellStart"/>
                  <w:r w:rsidRPr="007D496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PassMark</w:t>
                  </w:r>
                  <w:proofErr w:type="spellEnd"/>
                  <w:r w:rsidRPr="007D496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G3 D MARK zaoferowanej karty graficznej do oferty Wykonawcy.</w:t>
                  </w:r>
                </w:p>
              </w:tc>
            </w:tr>
          </w:tbl>
          <w:p w:rsidR="00FF5B78" w:rsidRPr="007D496B" w:rsidRDefault="00FF5B78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41" w:rsidRPr="007D496B" w:rsidRDefault="00790A41" w:rsidP="00790A4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790A41" w:rsidRPr="007D496B" w:rsidRDefault="00790A41" w:rsidP="00790A41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parametry oferowanej karty graficznej)</w:t>
            </w:r>
          </w:p>
          <w:p w:rsidR="00FF5B78" w:rsidRPr="007D496B" w:rsidRDefault="00790A41" w:rsidP="00790A41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453555" w:rsidRPr="007D496B" w:rsidTr="00BB4482">
        <w:trPr>
          <w:trHeight w:val="3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wielkość pamięci: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453555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8 MB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typ zastosowanej pamięci: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453555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GDDR5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3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taktowanie rdzenia: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453555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1600 MHz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taktowanie pamięci: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453555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8000 MHz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4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typ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złącza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453555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PCI-Express x16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35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DisplayPort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CE0A9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4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HDMI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CE0A9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42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DVI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CE0A9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55" w:rsidRPr="007D496B" w:rsidRDefault="00453555" w:rsidP="00453555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68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Karta dźwiękowa: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Zintegrowana zgodna z High Definition Audio lub równoważna.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41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Karta sieciowa: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Mbit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/s (zintegrowana).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Napęd optyczny: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Nagrywarka DVD+/-RW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Zasilacz: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600 W.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Rodzaje wejść / wyjść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Display Port (karta graficzna)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2szt.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AC-in (wejście zasilania)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HDMI (karta graficzna)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DVI-D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Wejście/wyjścia audio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RJ-45 (LAN)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DVI (karta graficzna)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HDMI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PS/2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USB 3.1 Gen. 1 (USB 3.0)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5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USB 2.0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3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Wejście mikrofonowe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BB4482">
        <w:trPr>
          <w:trHeight w:val="5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Wyjście słuchawkowe/ głośnikowe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klawiatura bezprzewodowa,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453555">
        <w:trPr>
          <w:trHeight w:val="3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mysz bezprzewodowa,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7D496B">
        <w:trPr>
          <w:trHeight w:val="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kabel zasilający,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453555" w:rsidRPr="007D496B" w:rsidTr="007D496B">
        <w:trPr>
          <w:trHeight w:val="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Zainstalowany system operacyjny  zapewniający prawidłową pracę zestawu komputerowego, kompatybilny ze wszystkimi komponentami i technologiami zastosowanymi w powyższym zestawie komputerowym. System operacyjny 64 bitowy w języku polskim do użytku w firmie w wersji profesjonalnej. System dostępny w najnowszej dostępnej wersji przez producenta.. Oprogramowanie powinno zawierać certyfikat autentyczności lub etykietę oryginalnego oprogramowania. Zamawiający nie dopuszcza w systemie możliwości instalacji dodatkowych narzędzi emulujących działanie systemów i obecności oprogramowania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adware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453555" w:rsidRPr="007D496B" w:rsidRDefault="00453555" w:rsidP="00FF5B7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Oferowany system powinien spełniać poniższe wymagania:</w:t>
            </w:r>
          </w:p>
          <w:p w:rsidR="00453555" w:rsidRPr="007D496B" w:rsidRDefault="00453555" w:rsidP="00FF5B7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1. System w polskiej wersji językowej.</w:t>
            </w:r>
          </w:p>
          <w:p w:rsidR="00453555" w:rsidRPr="007D496B" w:rsidRDefault="00453555" w:rsidP="00FF5B7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2. Wbudowany kompleksowy system pomocy w języku polskim.</w:t>
            </w:r>
          </w:p>
          <w:p w:rsidR="00453555" w:rsidRPr="007D496B" w:rsidRDefault="00453555" w:rsidP="00FF5B7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3. Komunikaty systemowe w języku polskim.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4. Automatyczna aktualizacja systemu operacyjnego z wykorzystaniem technologii internetowej z możliwością wyboru instalowanych poprawek w języku polskim.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5. Możliwość dokonywania uaktualnień sterowników urządzeń przez internetową witrynę producenta systemu.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6. Darmowe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akutalizacje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>: niezbędne aktualizacje, poprawki, biuletyny bezpieczeństwa muszą być dostarczane bez dodatkowych opłat.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7. Wbudowana zapora internetowa (firewall) dla ochrony połączeń internetowych; zintegrowana z systemem konsola do zarządzania ustawieniami zapory i regułami IP v4 i v6.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8. Możliwość zdalnej automatycznej instalacji, konfiguracji, administrowania oraz aktualizowania systemu.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9. Wsparcie dla większości powszechnie używanych urządzeń peryferyjnych (drukarek, urządzeń sieciowych, standardów USB,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Plug&amp;Play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>, Wi-Fi).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10. Zabezpieczony hasłem hierarchiczny dostęp do systemu, konta i profile użytkowników zarządzane zdalnie.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11. Praca systemu w trybie ochrony kont użytkowników.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lastRenderedPageBreak/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13. Zintegrowany z systemem operacyjnym moduł synchronizacji.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14. Możliwość przystosowania stanowiska dla osób niepełnosprawnych (np. słabo widzących).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15. Możliwość zarządzania stacją roboczą poprzez polityki – poprzez politykę rozumiemy zestaw reguł definiujących lub ograniczających funkcjonalność systemu lub aplikacji.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16. Rozbudowane polityki bezpieczeństwa – polityki dla systemu operacyjnego i dla wskazanych aplikacji.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17. Wsparcie dla Sun Java i .NET Framework 1.1 i 2.0 i 3.0 i 4.0 – możliwość uruchomienia aplikacji działających we wskazanych środowiskach.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18. Wsparcie dla JScript i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VBScript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– możliwość uruchamiania interpretera poleceń.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19. Zarządzanie kontami użytkowników sieci oraz urządzeniami sieciowymi tj. drukarki, modemy, woluminy dyskowe, usługi katalogowe.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20. Graficzne środowisko instalacji i konfiguracji i pracy z systemem.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22. Możliwość blokowania lub dopuszczania dowolnych urządzeń peryferyjnych za pomocą polityk grupowych (np. przy użyciu numerów identyfikacyjnych sprzętu).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23. Możliwość dołączenia komputera do domeny Windows.</w:t>
            </w:r>
          </w:p>
          <w:p w:rsidR="00453555" w:rsidRPr="007D496B" w:rsidRDefault="00453555" w:rsidP="00FF5B78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24. Możliwość zarządzania systemem poprzez reguły Group Policy Object.</w:t>
            </w:r>
          </w:p>
          <w:p w:rsidR="00453555" w:rsidRPr="007D496B" w:rsidRDefault="00453555" w:rsidP="00FF5B78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25. Oferowany system operacyjny powinien być kompatybilnym i zgodnym środowiskiem systemowym umożliwiającym bez zastosowania dodatkowych aplikacji oraz środowisk programistycznych uruchamianie i </w:t>
            </w:r>
            <w:r w:rsidRPr="007D496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użytkownie takich aplikacji jak: MS Office 2007/2010/2013/2016, oprogramowanie antywirusowe  Checkpoint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Security,  oprogramowanie IBM Tivoli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Manager for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Lifecycle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Management (wraz z instalacją agenta IBM TEM).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jc w:val="center"/>
              <w:rPr>
                <w:sz w:val="22"/>
                <w:szCs w:val="22"/>
              </w:rPr>
            </w:pPr>
          </w:p>
          <w:p w:rsidR="000C08DB" w:rsidRPr="007D496B" w:rsidRDefault="000C08DB" w:rsidP="000C08D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0C08DB" w:rsidRPr="007D496B" w:rsidRDefault="000C08DB" w:rsidP="000C08DB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wersję oferowanego systemu operacyjnego)</w:t>
            </w:r>
          </w:p>
          <w:p w:rsidR="00453555" w:rsidRPr="007D496B" w:rsidRDefault="005C00DD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……………….</w:t>
            </w:r>
          </w:p>
        </w:tc>
      </w:tr>
      <w:tr w:rsidR="00453555" w:rsidRPr="007D496B" w:rsidTr="00BB4482">
        <w:trPr>
          <w:trHeight w:val="53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45355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Certyfikaty i standardy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55" w:rsidRPr="007D496B" w:rsidRDefault="00453555" w:rsidP="00FF5B7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</w:tbl>
    <w:p w:rsidR="00485F31" w:rsidRPr="007D496B" w:rsidRDefault="00485F31" w:rsidP="00485F31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3054F5" w:rsidRPr="007D496B" w:rsidRDefault="003054F5" w:rsidP="003054F5">
      <w:pPr>
        <w:jc w:val="both"/>
        <w:rPr>
          <w:b/>
          <w:sz w:val="22"/>
          <w:szCs w:val="22"/>
        </w:rPr>
      </w:pPr>
    </w:p>
    <w:p w:rsidR="003054F5" w:rsidRPr="007D496B" w:rsidRDefault="003054F5" w:rsidP="003054F5">
      <w:pPr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UWAGI:</w:t>
      </w:r>
    </w:p>
    <w:p w:rsidR="003054F5" w:rsidRPr="007D496B" w:rsidRDefault="003054F5" w:rsidP="00AA4917">
      <w:pPr>
        <w:numPr>
          <w:ilvl w:val="0"/>
          <w:numId w:val="5"/>
        </w:numPr>
        <w:suppressAutoHyphens/>
        <w:autoSpaceDE/>
        <w:jc w:val="both"/>
        <w:rPr>
          <w:sz w:val="22"/>
          <w:szCs w:val="22"/>
        </w:rPr>
      </w:pPr>
      <w:r w:rsidRPr="007D496B">
        <w:rPr>
          <w:sz w:val="22"/>
          <w:szCs w:val="22"/>
        </w:rPr>
        <w:t>Wszystkie niezbędne do prawidłowej pracy komputera, kable i przewody będą dostarczone przez Wykonawcę w komplecie z urządzeniami.</w:t>
      </w:r>
    </w:p>
    <w:p w:rsidR="00BB4482" w:rsidRPr="007D496B" w:rsidRDefault="00BB4482" w:rsidP="003054F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BB4482" w:rsidRPr="007D496B" w:rsidRDefault="00BB4482" w:rsidP="003054F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BB4482" w:rsidRPr="007D496B" w:rsidRDefault="00BB4482" w:rsidP="003054F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3054F5" w:rsidRPr="007D496B" w:rsidRDefault="003054F5" w:rsidP="003054F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7D496B">
        <w:rPr>
          <w:rFonts w:ascii="Times New Roman" w:hAnsi="Times New Roman"/>
          <w:b/>
        </w:rPr>
        <w:t>Opis i wymagania minimalne dla pakietu biurowego:</w:t>
      </w:r>
    </w:p>
    <w:p w:rsidR="003054F5" w:rsidRPr="007D496B" w:rsidRDefault="003054F5" w:rsidP="003054F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6237"/>
        <w:gridCol w:w="2552"/>
      </w:tblGrid>
      <w:tr w:rsidR="003054F5" w:rsidRPr="007D496B" w:rsidTr="004C474F">
        <w:trPr>
          <w:trHeight w:val="4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Nazwa parametru/wymagania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Status</w:t>
            </w:r>
          </w:p>
        </w:tc>
      </w:tr>
      <w:tr w:rsidR="003054F5" w:rsidRPr="007D496B" w:rsidTr="00BB4482">
        <w:trPr>
          <w:trHeight w:val="9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Pakiet biurowy w języku polskim wraz nieograniczoną w czasie oraz przestrzeni licencją producenta. Pakiet biurowy dostępny w najnowszej dostępnej wersji przez producenta.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1" w:rsidRPr="007D496B" w:rsidRDefault="00B15471" w:rsidP="00B1547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B15471" w:rsidRPr="007D496B" w:rsidRDefault="00B15471" w:rsidP="00B15471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wersję oferowanego pakietu biurowego)</w:t>
            </w:r>
          </w:p>
          <w:p w:rsidR="003054F5" w:rsidRPr="007D496B" w:rsidRDefault="00B15471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sz w:val="22"/>
                <w:szCs w:val="22"/>
              </w:rPr>
              <w:t>……………….</w:t>
            </w:r>
          </w:p>
        </w:tc>
      </w:tr>
      <w:tr w:rsidR="003054F5" w:rsidRPr="007D496B" w:rsidTr="00FF5B78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BB4482">
        <w:trPr>
          <w:trHeight w:val="20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BB4482">
        <w:trPr>
          <w:trHeight w:val="1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Zamawiający wymaga, aby wszystkie elementy oprogramowania biurowego oraz jego licencja pochodziły od tego samego producenta. Zawierające w pakiecie przynajmniej edytor tekstu, arkusz kalkulacyjny, program do tworzenia prezentacji.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BB4482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Wymagania odnośnie interfejsu użytkownika: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BB4482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pełna polska wersja językowa interfejsu użytkownika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7D496B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prostota i intuicyjność obsługi, pozwalająca na pracę osobom nieposiadającym umiejętności technicznych.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2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możliwość zintegrowania uwierzytelniania użytkowników z usługa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Oprogramowanie musi umożliwiać tworzenie i edycje dokumentów elektronicznych w ustalonym formacie, który spełnia następujące warunki: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posiada kompletny i publicznie dostępny opis formatu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 zdefiniowany układ informacji w postaci XML zgodnie z Tabelą B1 załącznika 2 Rozporządzenia w sprawie minimalnych wymagań dla systemów teleinformatycznych (Dz.U.05.212.1766)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umożliwia wykorzystanie schematów XML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wspiera w swojej specyfikacji podpis elektroniczny zgodnie z Tabelą A.1.1 załącznika 2 Rozporządzenia w sprawie minimalnych wymagań dla systemów teleinformatycznych (Dz.U.05.212.1766).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Oprogramowanie musi umożliwiać dostosowanie dokumentów i szablonów do potrzeb instytucji oraz udostępniać narzędzie umożliwiające dystrybucję odpowiednich szablonów do właściwych odbiorców.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Do aplikacji musi być dostępna pełna dokumentacja w języku polskim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Pakiet zintegrowanych aplikacji biurowych musi zawierać: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edytor tekstów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arkusz kalkulacyjny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narzędzie do przygotowywania i prowadzenia prezentacji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FF5B78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narzędzie do zarządzania informacją prywatną ( poczta elektroniczną, kalendarzem, kontaktami, i zadaniami)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Edytor tekstów 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edycję i formatowanie tekstu w języku polskim wraz z obsługa języka polskiego w zakresie sprawdzania pisowni i poprawności gramatycznej oraz funkcjonalnością słownika wyrazów bliskoznacznych i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autokroekty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\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wstawianie oraz formatowanie tabel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wstawianie oraz formatowanie obiektów graficznych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7D496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wstawianie wykresów i tabel z arkusza kalkulacyjnego (wliczając tabele przestawne)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7D496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automatyczne numerowanie rozdziałów, punktów, akapitów, tabel i rysunków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automatyczne tworzenie spisów treści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formatowanie nagłówków i stopek stron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sprawdzanie pisowni w języku polskim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śledzenie zmian wprowadzonych przez użytkowników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nagrywanie, tworzenie i edycję makr automatyzujących wykonywanie czynności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wydruk dokumentów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wykonywanie korespondencji seryjnej bazując na danych adresowych pochodzących z arkusza kalkulacyjnego i z narzędzia do zarządzania informacją prywatną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pracę na dokumentach utworzonych przy pomocy Microsoft Word 2003/2007/2013/2016 z zapewnieniem bezproblemowej  konwersji wszystkich elementów i atrybutów dokumentu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zabezpieczenie dokumentów hasłem przed odczytem oraz przed wprowadzaniem modyfikacji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8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wymagana jest dostępność do oferowanego edytora tekstu bezpłatnych narzędzi umożliwiających  wykorzystanie go, jako środowiska udostepniającego formularze bazujące na schematach XML z Centralnego Repozytorium Wzorów Dokumentów Elektronicznych, które po wypełnieniu umożliwią zapisanie pliku XML w zgodzie z obowiązującym prawem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Arkusz kalkulacyjny 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A35477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raportów tabelarycznych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wykresów liniowych (wraz z linią trendu), słupkowych, kołowych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arkuszy kalkulacyjnych zawierających teksty, dane liczbowe oraz formuły przeprowadzające operację matematyczne, logiczne, tekstowe, statystyczne oraz operacje na danych finansowych i na miarach czasu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webservice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obsługę kostek OLAP oraz tworzenie i edycję kwerend bazodanowych i webowych. narzędzia wspomagające analizę wariantową i rozwiązywanie problemów optymalizacyjnych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7D496B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7D496B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wyszukiwanie i zamianę danych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wykonywanie analiz danych przy użyciu formatowania warunkowego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nazywanie komórek arkusza i odwoływanie się w formułach po takiej nazwie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nagrywanie, tworzenie i edycję makr automatyzujących wykonywanie czynności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formatowanie czasu, daty  wartości finansowych z polskim formatem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zapis wielu arkuszy kalkulacyjnych w jednym pliku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zachowanie pełnej zgodności z formatami plików utworzonych za pomocą oprogramowania Microsoft Excel 2003/2007/2013/2016, z uwzględnieniem poprawnej realizacji użytych w nich funkcji specjalnych i makropoleceń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zabezpieczenie dokumentów hasłem przed odczytem oraz przed wprowadzaniem modyfikacji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Narzędzie do przygotowywania i prowadzenia prezentacji 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A35477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przygotowywanie prezentacji multimedialnych – prezentowanie przy użyciu projektora multimedialnego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drukowanie w formacie umożliwiającym robienie notatek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zapisanie jako prezentacja tylko do odczytu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nagrywanie narracji i dołączanie jej do prezentacji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opatrywanie slajdów notatkami dla prezentera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umieszczanie i formatowanie tekstów, obiektów graficznych, tabel, nagrań dźwiękowych i wideo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umieszczanie tabel i wykresów pochodzących z arkusza kalkulacyjnego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odświeżenie wykresu znajdującego się w prezentacji po zmianie danych w źródłowym arkuszu kalkulacyjnym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możliwość tworzenia animacji obiektów i całych slajdów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prowadzenie prezentacji w trybie prezentera, gdzie slajdy są widoczne na jednym monitorze lub projektorze, a na drugim widoczne są slajdy i notatki prezentera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pełna zgodność z formatami plików utworzonych za pomocą oprogramowania Microsoft PowerPoint 2003/2007/2013/2016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Narzędzie do zarządzania informacją prywatną (pocztą elektroniczną, kalendarzem, kontaktami i zadaniami) 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FF5B7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  <w:p w:rsidR="00A35477" w:rsidRPr="007D496B" w:rsidRDefault="00A35477" w:rsidP="00A35477">
            <w:pPr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pobieranie i wysłanie poczty elektronicznej z serwera pocztowego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filtrowanie niechcianej poczty elektronicznej (SPAM) oraz określanie listy zablokowanych i bezpiecznych nadawców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7D496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katalogów, pozwalających katalogować pocztę elektroniczną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7D496B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automatyczne grupowanie poczty o tym samym tytule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reguł przenoszących automatycznie nową pocztę elektroniczną do określonych katalogów bazując na słowach zawartych w tytule, adresie nadawcy i odbiorcy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oflagowanie poczty elektronicznej z określeniem terminu przypomnienia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zarządzanie kalendarzem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udostępnianie kalendarza innym użytkownikom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przeglądanie kalendarza innych użytkowników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zapraszanie uczestników na spotkanie, co po ich akceptacji powoduje automatyczne wprowadzenie spotkania w ich kalendarzach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zarządzanie listą zadań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zlecanie zadań innym użytkownikom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zarządzanie listą kontaktów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udostępnianie listy kontaktów innym użytkownikom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4C474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przeglądanie listy kontaktów innych użytkowników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77" w:rsidRPr="007D496B" w:rsidRDefault="00A35477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77" w:rsidRPr="007D496B" w:rsidRDefault="00A35477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możliwość przesyłania kontaktów innym użytkownikom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54F5" w:rsidRPr="007D496B" w:rsidRDefault="003054F5" w:rsidP="003054F5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3054F5" w:rsidRPr="007D496B" w:rsidRDefault="003054F5" w:rsidP="000224C3">
      <w:pPr>
        <w:jc w:val="both"/>
        <w:rPr>
          <w:sz w:val="22"/>
          <w:szCs w:val="22"/>
        </w:rPr>
      </w:pPr>
    </w:p>
    <w:p w:rsidR="002111C6" w:rsidRPr="007D496B" w:rsidRDefault="00C07212" w:rsidP="00AA4917">
      <w:pPr>
        <w:pStyle w:val="ListParagraph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 xml:space="preserve">Laptop </w:t>
      </w:r>
      <w:r w:rsidR="002111C6" w:rsidRPr="007D496B">
        <w:rPr>
          <w:b/>
          <w:sz w:val="22"/>
          <w:szCs w:val="22"/>
        </w:rPr>
        <w:t xml:space="preserve">– 5 </w:t>
      </w:r>
      <w:proofErr w:type="spellStart"/>
      <w:r w:rsidR="002111C6" w:rsidRPr="007D496B">
        <w:rPr>
          <w:b/>
          <w:sz w:val="22"/>
          <w:szCs w:val="22"/>
        </w:rPr>
        <w:t>kpl</w:t>
      </w:r>
      <w:proofErr w:type="spellEnd"/>
      <w:r w:rsidR="002111C6" w:rsidRPr="007D496B">
        <w:rPr>
          <w:b/>
          <w:sz w:val="22"/>
          <w:szCs w:val="22"/>
        </w:rPr>
        <w:t>.</w:t>
      </w:r>
    </w:p>
    <w:p w:rsidR="000224C3" w:rsidRPr="007D496B" w:rsidRDefault="000224C3" w:rsidP="001726D6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70712F" w:rsidRPr="007D496B" w:rsidRDefault="009A5C54" w:rsidP="001726D6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7D496B">
        <w:rPr>
          <w:rFonts w:ascii="Times New Roman" w:hAnsi="Times New Roman"/>
        </w:rPr>
        <w:t>Opis i wymagania minimalne dla Laptopa</w:t>
      </w:r>
    </w:p>
    <w:p w:rsidR="0070712F" w:rsidRPr="007D496B" w:rsidRDefault="0070712F" w:rsidP="001726D6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535"/>
        <w:gridCol w:w="3906"/>
        <w:gridCol w:w="2460"/>
      </w:tblGrid>
      <w:tr w:rsidR="003054F5" w:rsidRPr="007D496B" w:rsidTr="006751C8">
        <w:trPr>
          <w:trHeight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C" w:rsidRPr="007D496B" w:rsidRDefault="00B27AAC" w:rsidP="00B27AA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C" w:rsidRPr="007D496B" w:rsidRDefault="00B27AAC" w:rsidP="00B27AA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Nazwa parametru/wymagania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C" w:rsidRPr="007D496B" w:rsidRDefault="00B27AAC" w:rsidP="00B27AA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C" w:rsidRPr="007D496B" w:rsidRDefault="00B27AAC" w:rsidP="00B27AA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Status</w:t>
            </w:r>
          </w:p>
        </w:tc>
      </w:tr>
      <w:tr w:rsidR="006751C8" w:rsidRPr="007D496B" w:rsidTr="007D496B">
        <w:trPr>
          <w:trHeight w:val="313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Procesor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Zaoferowany procesor w okresie od dnia publikacji ogłoszenia do dnia otwarcia ofert musi uzyskać w teście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Avera</w:t>
            </w:r>
            <w:r w:rsidR="00CE0A94" w:rsidRPr="007D496B">
              <w:rPr>
                <w:rFonts w:eastAsia="Times New Roman"/>
                <w:color w:val="000000"/>
                <w:sz w:val="22"/>
                <w:szCs w:val="22"/>
              </w:rPr>
              <w:t>ge</w:t>
            </w:r>
            <w:proofErr w:type="spellEnd"/>
            <w:r w:rsidR="00CE0A94"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CPU Mark wynik 8969 punktów </w:t>
            </w: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(wynik zaproponowanego procesora musi znajdować się na stronie http://www.cpubenchmark.net). - Wymagane dołączenie wydruku testu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Average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CPU Mark zaoferowanego procesora do oferty Wykonawcy"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FC" w:rsidRPr="007D496B" w:rsidRDefault="006933FC" w:rsidP="006933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6933FC" w:rsidRPr="007D496B" w:rsidRDefault="006933FC" w:rsidP="006933FC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parametry oferowanego procesora)</w:t>
            </w:r>
          </w:p>
          <w:p w:rsidR="006751C8" w:rsidRPr="007D496B" w:rsidRDefault="006933FC" w:rsidP="006933FC">
            <w:pPr>
              <w:jc w:val="center"/>
              <w:rPr>
                <w:sz w:val="22"/>
                <w:szCs w:val="22"/>
              </w:rPr>
            </w:pPr>
            <w:r w:rsidRPr="007D496B">
              <w:rPr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6751C8" w:rsidRPr="007D496B" w:rsidTr="00930974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Liczba rdzeni procesora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4,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Pamięć podręczna CACHE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6 MB,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Ekran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17,3'',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Typ matrycy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matowa, LED, IPS,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16 GB,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FF5B78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min. </w:t>
            </w:r>
            <w:r w:rsidR="006751C8" w:rsidRPr="007D496B">
              <w:rPr>
                <w:rFonts w:eastAsia="Times New Roman"/>
                <w:color w:val="000000"/>
                <w:sz w:val="22"/>
                <w:szCs w:val="22"/>
              </w:rPr>
              <w:t xml:space="preserve">200 GB SSD, min. 1 TB, SATA 5400 </w:t>
            </w:r>
            <w:proofErr w:type="spellStart"/>
            <w:r w:rsidR="006751C8" w:rsidRPr="007D496B">
              <w:rPr>
                <w:rFonts w:eastAsia="Times New Roman"/>
                <w:color w:val="000000"/>
                <w:sz w:val="22"/>
                <w:szCs w:val="22"/>
              </w:rPr>
              <w:t>obr</w:t>
            </w:r>
            <w:proofErr w:type="spellEnd"/>
            <w:r w:rsidR="006751C8" w:rsidRPr="007D496B">
              <w:rPr>
                <w:rFonts w:eastAsia="Times New Roman"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</w:tbl>
    <w:p w:rsidR="00CD3429" w:rsidRDefault="00CD3429">
      <w: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535"/>
        <w:gridCol w:w="3906"/>
        <w:gridCol w:w="2460"/>
      </w:tblGrid>
      <w:tr w:rsidR="006751C8" w:rsidRPr="007D496B" w:rsidTr="00CD3429">
        <w:trPr>
          <w:trHeight w:val="6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74" w:rsidRPr="007D496B" w:rsidRDefault="00930974" w:rsidP="00145765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Dedykowana z własną pamięcią operacyjną. </w:t>
            </w:r>
            <w:r w:rsidR="00352D27" w:rsidRPr="00352D27">
              <w:rPr>
                <w:rFonts w:eastAsia="Times New Roman"/>
                <w:color w:val="000000"/>
                <w:sz w:val="22"/>
                <w:szCs w:val="22"/>
              </w:rPr>
              <w:t>Zaoferowana karta graficzna w okresie od dnia publikacji ogłoszenia do dnia otwarcia ofert musi uzyskać wynik</w:t>
            </w: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8712 punktów w teście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PassMark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G3 D MARK, wynik zaproponowanej karty graficznej musi się znajdować na stronie: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6"/>
            </w:tblGrid>
            <w:tr w:rsidR="00930974" w:rsidRPr="007D496B" w:rsidTr="009309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0974" w:rsidRPr="007D496B" w:rsidRDefault="00930974">
                  <w:pPr>
                    <w:rPr>
                      <w:sz w:val="22"/>
                      <w:szCs w:val="22"/>
                    </w:rPr>
                  </w:pPr>
                  <w:hyperlink r:id="rId9" w:history="1">
                    <w:r w:rsidRPr="007D496B">
                      <w:rPr>
                        <w:rStyle w:val="Hipercze"/>
                        <w:b/>
                        <w:bCs/>
                        <w:sz w:val="22"/>
                        <w:szCs w:val="22"/>
                      </w:rPr>
                      <w:t>http://www.videocardbenchmark.net</w:t>
                    </w:r>
                  </w:hyperlink>
                  <w:r w:rsidRPr="007D496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933FC" w:rsidRPr="007D496B" w:rsidTr="009309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933FC" w:rsidRPr="007D496B" w:rsidRDefault="006933F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933FC" w:rsidRPr="007D496B" w:rsidRDefault="006933F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D496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Wymagane dołączenie wydruku testu </w:t>
                  </w:r>
                  <w:proofErr w:type="spellStart"/>
                  <w:r w:rsidRPr="007D496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PassMark</w:t>
                  </w:r>
                  <w:proofErr w:type="spellEnd"/>
                  <w:r w:rsidRPr="007D496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G3 D MARK zaoferowanej karty graficznej do oferty Wykonawcy</w:t>
                  </w:r>
                </w:p>
              </w:tc>
            </w:tr>
          </w:tbl>
          <w:p w:rsidR="006751C8" w:rsidRPr="007D496B" w:rsidRDefault="006751C8" w:rsidP="00930974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FC" w:rsidRPr="007D496B" w:rsidRDefault="006933FC" w:rsidP="006933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6933FC" w:rsidRPr="007D496B" w:rsidRDefault="006933FC" w:rsidP="006933FC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parametry oferowanej karty graficznej)</w:t>
            </w:r>
          </w:p>
          <w:p w:rsidR="006751C8" w:rsidRPr="007D496B" w:rsidRDefault="006933FC" w:rsidP="006933FC">
            <w:pPr>
              <w:jc w:val="center"/>
              <w:rPr>
                <w:sz w:val="22"/>
                <w:szCs w:val="22"/>
              </w:rPr>
            </w:pPr>
            <w:r w:rsidRPr="007D496B">
              <w:rPr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723CA0" w:rsidRPr="007D496B" w:rsidTr="00930974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i/>
                <w:sz w:val="22"/>
                <w:szCs w:val="22"/>
              </w:rPr>
              <w:t>Rodzaj złącza:</w:t>
            </w:r>
            <w:r w:rsidRPr="007D496B">
              <w:rPr>
                <w:i/>
                <w:sz w:val="22"/>
                <w:szCs w:val="22"/>
              </w:rPr>
              <w:tab/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PCI-E x16 3.0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2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Pamięć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6 GB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2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i/>
                <w:sz w:val="22"/>
                <w:szCs w:val="22"/>
              </w:rPr>
              <w:t>Rodzaj pamięci: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GDDR5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Szyna pamięci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192-bit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4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Taktowanie pamięci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8000 MHz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930974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Taktowanie rdzenia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min. 1500 MHz (1700 MHz w trybie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Boost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3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Typ chłodzenia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Aktywne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4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Rodzaje wyjść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HDMI - 1 szt.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27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 szt.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2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DVI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 szt.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4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Obsługiwane biblioteki: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OpenGL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4.5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27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DirectX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145765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4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Mbps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 Gigabit Ethernet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Komunikacja bezprzewodowa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>moduł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Bluetooth, WiFi 802.11 a/b/g/n/ac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64540A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zintegrowana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Wbudowane głośniki: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2 szt.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BB4482">
        <w:trPr>
          <w:trHeight w:val="6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3097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CD/DVD+/-RW (wbudowany lub zewnętrzny)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wbudowana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TouchPad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Czytnik kart pamięci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 w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Złącza zewnętrzne: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min. 1 x HDMI,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min. 3 x USB 3.0,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1 x VGA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1 x RJ-45 (LAN),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1 x Combo </w:t>
            </w:r>
            <w:proofErr w:type="spellStart"/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jack</w:t>
            </w:r>
            <w:proofErr w:type="spellEnd"/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(wejście/wyjście audio).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Wyposażenie dodatkowe: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mysz bezprzewodowa,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zasilacz zewnętrzny i kabel zasilający pasujący do polskich gniazd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akumulator,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torba do przenoszenia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instrukcja obsługi,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9A5C5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930974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4C474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karta gwarancyjna.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4C474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723CA0" w:rsidRPr="007D496B" w:rsidTr="00723CA0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A0" w:rsidRPr="007D496B" w:rsidRDefault="00723CA0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sz w:val="22"/>
                <w:szCs w:val="22"/>
              </w:rPr>
              <w:t>System operacyjny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CA0" w:rsidRPr="007D496B" w:rsidRDefault="00723CA0" w:rsidP="004C47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Zainstalowany system operacyjny  zapewniający prawidłową pracę zestawu komputerowego, kompatybilny ze wszystkimi komponentami i technologiami zastosowanymi w powyższym zestawie komputerowym. System operacyjny 64 bitowy w języku polskim do użytku w firmie w wersji profesjonalnej. System dostępny w najnowszej dostępnej wersji przez producenta.. Oprogramowanie powinno zawierać certyfikat autentyczności lub etykietę oryginalnego oprogramowania. Zamawiający nie dopuszcza w systemie możliwości instalacji dodatkowych narzędzi emulujących działanie systemów i obecności oprogramowania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adware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23CA0" w:rsidRPr="007D496B" w:rsidRDefault="00723CA0" w:rsidP="004C47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Oferowany system powinien spełniać poniższe wymagania:</w:t>
            </w:r>
          </w:p>
          <w:p w:rsidR="00723CA0" w:rsidRPr="007D496B" w:rsidRDefault="00723CA0" w:rsidP="004C47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1. System w polskiej wersji językowej.</w:t>
            </w:r>
          </w:p>
          <w:p w:rsidR="00723CA0" w:rsidRPr="007D496B" w:rsidRDefault="00723CA0" w:rsidP="004C47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2. Wbudowany kompleksowy system pomocy w języku polskim.</w:t>
            </w:r>
          </w:p>
          <w:p w:rsidR="00723CA0" w:rsidRPr="007D496B" w:rsidRDefault="00723CA0" w:rsidP="004C47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3. Komunikaty systemowe w języku polskim.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4. Automatyczna aktualizacja systemu operacyjnego z wykorzystaniem technologii internetowej z możliwością wyboru instalowanych poprawek w języku polskim.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5. Możliwość dokonywania uaktualnień sterowników urządzeń przez internetową witrynę producenta systemu.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6. Darmowe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akutalizacje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>: niezbędne aktualizacje, poprawki, biuletyny bezpieczeństwa muszą być dostarczane bez dodatkowych opłat.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7. Wbudowana zapora internetowa (firewall) dla ochrony połączeń internetowych; zintegrowana z systemem konsola do zarządzania ustawieniami zapory i regułami IP v4 i v6.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8. Możliwość zdalnej automatycznej instalacji, konfiguracji, administrowania oraz aktualizowania systemu.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9. Wsparcie dla większości powszechnie używanych urządzeń peryferyjnych (drukarek, urządzeń sieciowych, </w:t>
            </w:r>
            <w:r w:rsidRPr="007D496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standardów USB,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Plug&amp;Play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>, Wi-Fi).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10. Zabezpieczony hasłem hierarchiczny dostęp do systemu, konta i profile użytkowników zarządzane zdalnie.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11. Praca systemu w trybie ochrony kont użytkowników.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13. Zintegrowany z systemem operacyjnym moduł synchronizacji.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14. Możliwość przystosowania stanowiska dla osób niepełnosprawnych (np. słabo widzących).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15. Możliwość zarządzania stacją roboczą poprzez polityki – poprzez politykę rozumiemy zestaw reguł definiujących lub ograniczających funkcjonalność systemu lub aplikacji.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16. Rozbudowane polityki bezpieczeństwa – polityki dla systemu operacyjnego i dla wskazanych aplikacji.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17. Wsparcie dla Sun Java i .NET Framework 1.1 i 2.0 i 3.0 i 4.0 – możliwość uruchomienia aplikacji działających we wskazanych środowiskach.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18. Wsparcie dla JScript i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VBScript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– możliwość uruchamiania interpretera poleceń.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19. Zarządzanie kontami użytkowników sieci oraz urządzeniami sieciowymi tj. drukarki, modemy, woluminy dyskowe, usługi katalogowe.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20. Graficzne środowisko instalacji i konfiguracji i pracy z systemem.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22. Możliwość blokowania lub dopuszczania dowolnych urządzeń peryferyjnych za pomocą polityk grupowych (np. przy użyciu numerów identyfikacyjnych sprzętu).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23. Możliwość dołączenia komputera do domeny Windows.</w:t>
            </w:r>
          </w:p>
          <w:p w:rsidR="00723CA0" w:rsidRPr="007D496B" w:rsidRDefault="00723CA0" w:rsidP="004C474F">
            <w:pPr>
              <w:tabs>
                <w:tab w:val="left" w:pos="-1146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t>24. Możliwość zarządzania systemem poprzez reguły Group Policy Object.</w:t>
            </w:r>
          </w:p>
          <w:p w:rsidR="00723CA0" w:rsidRPr="007D496B" w:rsidRDefault="00723CA0" w:rsidP="004C47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496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25. Oferowany system operacyjny powinien być kompatybilnym i zgodnym środowiskiem systemowym umożliwiającym bez zastosowania dodatkowych aplikacji oraz środowisk programistycznych uruchamianie i użytkownie takich aplikacji jak: MS Office 2007/2010/2013/2016, oprogramowanie antywirusowe  Checkpoint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Security,  oprogramowanie IBM Tivoli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Manager for </w:t>
            </w:r>
            <w:proofErr w:type="spellStart"/>
            <w:r w:rsidRPr="007D496B">
              <w:rPr>
                <w:color w:val="000000"/>
                <w:sz w:val="22"/>
                <w:szCs w:val="22"/>
                <w:lang w:eastAsia="en-US"/>
              </w:rPr>
              <w:t>Lifecycle</w:t>
            </w:r>
            <w:proofErr w:type="spellEnd"/>
            <w:r w:rsidRPr="007D496B">
              <w:rPr>
                <w:color w:val="000000"/>
                <w:sz w:val="22"/>
                <w:szCs w:val="22"/>
                <w:lang w:eastAsia="en-US"/>
              </w:rPr>
              <w:t xml:space="preserve"> Management (wraz z instalacją agenta IBM TEM).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B" w:rsidRPr="007D496B" w:rsidRDefault="008A290B" w:rsidP="008A290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lastRenderedPageBreak/>
              <w:t>Wypełnia Wykonawca</w:t>
            </w:r>
          </w:p>
          <w:p w:rsidR="008A290B" w:rsidRPr="007D496B" w:rsidRDefault="008A290B" w:rsidP="008A290B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wersję oferowanego systemu operacyjnego)</w:t>
            </w:r>
          </w:p>
          <w:p w:rsidR="00723CA0" w:rsidRPr="007D496B" w:rsidRDefault="008A290B" w:rsidP="008A290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……………….</w:t>
            </w:r>
          </w:p>
        </w:tc>
      </w:tr>
      <w:tr w:rsidR="00723CA0" w:rsidRPr="007D496B" w:rsidTr="006751C8">
        <w:trPr>
          <w:trHeight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6751C8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6751C8">
            <w:pPr>
              <w:rPr>
                <w:sz w:val="22"/>
                <w:szCs w:val="22"/>
              </w:rPr>
            </w:pPr>
            <w:r w:rsidRPr="007D496B">
              <w:rPr>
                <w:sz w:val="22"/>
                <w:szCs w:val="22"/>
              </w:rPr>
              <w:t>Certyfikaty i standardy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A0" w:rsidRPr="007D496B" w:rsidRDefault="00723CA0" w:rsidP="006751C8">
            <w:pPr>
              <w:jc w:val="both"/>
              <w:rPr>
                <w:sz w:val="22"/>
                <w:szCs w:val="22"/>
              </w:rPr>
            </w:pPr>
            <w:r w:rsidRPr="007D496B">
              <w:rPr>
                <w:sz w:val="22"/>
                <w:szCs w:val="22"/>
              </w:rPr>
              <w:t xml:space="preserve">Oznakowanie CE, oferowane modele komputerów musza posiadać certyfikat Microsoft, potwierdzający poprawna współpracę oferowanych modeli komputerów z wymaganym systemem operacyjnym Microsoft WHCL, Komputer musi spełniać wymogi normy Energy Star wymagany certyfikat lub wpis dotyczący oferowanego modelu komputera w internetowym katalog  uhttp//www.eu-energystar.org lub </w:t>
            </w:r>
            <w:hyperlink r:id="rId10" w:history="1">
              <w:r w:rsidRPr="007D496B">
                <w:rPr>
                  <w:rStyle w:val="Hipercze"/>
                  <w:sz w:val="22"/>
                  <w:szCs w:val="22"/>
                </w:rPr>
                <w:t>http://www.energystar.gov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A0" w:rsidRPr="007D496B" w:rsidRDefault="00723CA0" w:rsidP="006751C8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</w:tbl>
    <w:p w:rsidR="006751C8" w:rsidRPr="007D496B" w:rsidRDefault="006751C8" w:rsidP="006751C8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3054F5" w:rsidRPr="007D496B" w:rsidRDefault="003054F5" w:rsidP="003054F5">
      <w:pPr>
        <w:jc w:val="both"/>
        <w:rPr>
          <w:b/>
          <w:sz w:val="22"/>
          <w:szCs w:val="22"/>
        </w:rPr>
      </w:pPr>
    </w:p>
    <w:p w:rsidR="0070712F" w:rsidRPr="007D496B" w:rsidRDefault="0070712F" w:rsidP="001726D6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70712F" w:rsidRPr="007D496B" w:rsidRDefault="00B27AAC" w:rsidP="001726D6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7D496B">
        <w:rPr>
          <w:rFonts w:ascii="Times New Roman" w:hAnsi="Times New Roman"/>
          <w:b/>
        </w:rPr>
        <w:t>Opis i wymagania minimalne dla pakietu biurowego:</w:t>
      </w:r>
    </w:p>
    <w:p w:rsidR="0070712F" w:rsidRPr="007D496B" w:rsidRDefault="0070712F" w:rsidP="001726D6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6237"/>
        <w:gridCol w:w="2552"/>
      </w:tblGrid>
      <w:tr w:rsidR="00B27AAC" w:rsidRPr="007D496B" w:rsidTr="006751C8">
        <w:trPr>
          <w:trHeight w:val="4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C" w:rsidRPr="007D496B" w:rsidRDefault="00B27AAC" w:rsidP="00B27AA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C" w:rsidRPr="007D496B" w:rsidRDefault="00B27AAC" w:rsidP="00B27AA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Nazwa parametru/wymagania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C" w:rsidRPr="007D496B" w:rsidRDefault="00B27AAC" w:rsidP="00B27AA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sz w:val="22"/>
                <w:szCs w:val="22"/>
              </w:rPr>
              <w:t>Status</w:t>
            </w:r>
          </w:p>
        </w:tc>
      </w:tr>
      <w:tr w:rsidR="006751C8" w:rsidRPr="007D496B" w:rsidTr="0093097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Pakiet biurowy w języku polskim wraz nieograniczoną w czasie oraz przestrzeni licencją producenta. Pakiet biurowy dostępny w najnowszej dostępnej wersji przez producenta.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B9" w:rsidRPr="007D496B" w:rsidRDefault="000C36B9" w:rsidP="000C36B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Wypełnia Wykonawca</w:t>
            </w:r>
          </w:p>
          <w:p w:rsidR="000C36B9" w:rsidRPr="007D496B" w:rsidRDefault="000C36B9" w:rsidP="000C36B9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496B">
              <w:rPr>
                <w:b/>
                <w:bCs/>
                <w:i/>
                <w:sz w:val="22"/>
                <w:szCs w:val="22"/>
              </w:rPr>
              <w:t>(należy wpisać nazwę i wersję oferowanego pakietu biurowego)</w:t>
            </w:r>
          </w:p>
          <w:p w:rsidR="006751C8" w:rsidRDefault="000C36B9" w:rsidP="000C36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……………….</w:t>
            </w:r>
          </w:p>
          <w:p w:rsidR="0064540A" w:rsidRDefault="0064540A" w:rsidP="000C36B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  <w:p w:rsidR="0064540A" w:rsidRDefault="0064540A" w:rsidP="000C36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(</w:t>
            </w:r>
            <w:r w:rsidRPr="007D496B">
              <w:rPr>
                <w:b/>
                <w:bCs/>
                <w:i/>
                <w:sz w:val="22"/>
                <w:szCs w:val="22"/>
              </w:rPr>
              <w:t>wpisać nazwę i wersję oferowanego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64540A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oprogramowania dodatkowego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)</w:t>
            </w:r>
          </w:p>
          <w:p w:rsidR="0064540A" w:rsidRPr="007D496B" w:rsidRDefault="0064540A" w:rsidP="000C36B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</w:t>
            </w:r>
          </w:p>
        </w:tc>
      </w:tr>
      <w:tr w:rsidR="006751C8" w:rsidRPr="007D496B" w:rsidTr="00930974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2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CD3429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Zamawiający wymaga, aby wszystkie elementy oprogramowania biurowego oraz jego licencja pochodziły od tego samego producenta. Zawierające w pakiecie przynajmniej edytor tekstu, arkusz kalkulacyjny, program do tworzenia prezentacji.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Wymagania odnośnie interfejsu użytkownika: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pełna polska wersja językowa interfejsu użytkownika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prostota i intuicyjność obsługi, pozwalająca na pracę osobom nieposiadającym umiejętności technicznych.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2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możliwość zintegrowania uwierzytelniania użytkowników z usługa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Oprogramowanie musi umożliwiać tworzenie i edycje dokumentów elektronicznych w ustalonym formacie, który spełnia następujące warunki: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posiada kompletny i publicznie dostępny opis formatu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 zdefiniowany układ informacji w postaci XML zgodnie z Tabelą B1 załącznika 2 Rozporządzenia w sprawie minimalnych wymagań dla systemów teleinformatycznych (Dz.U.05.212.1766)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umożliwia wykorzystanie schematów XML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wspiera w swojej specyfikacji podpis elektroniczny zgodnie z Tabelą A.1.1 załącznika 2 Rozporządzenia w sprawie minimalnych wymagań dla systemów teleinformatycznych (Dz.U.05.212.1766).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Oprogramowanie musi umożliwiać dostosowanie dokumentów i szablonów do potrzeb instytucji oraz udostępniać narzędzie umożliwiające dystrybucję odpowiednich szablonów do właściwych odbiorców.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Do aplikacji musi być dostępna pełna dokumentacja w języku polskim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Pakiet zintegrowanych aplikacji biurowych musi zawierać: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edytor tekstów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arkusz kalkulacyjny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narzędzie do przygotowywania i prowadzenia prezentacji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narzędzie do zarządzania informacją prywatną ( poczta elektroniczną, kalendarzem, kontaktami, i zadaniami)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B27AAC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Edytor tekstów musi umożliwiać: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C8" w:rsidRPr="007D496B" w:rsidRDefault="006751C8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A35477" w:rsidRPr="007D496B" w:rsidTr="008A29FF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edycję i formatowanie tekstu w języku polskim wraz z obsługa języka polskiego w zakresie sprawdzania pisowni i poprawności gramatycznej oraz funkcjonalnością słownika wyrazów bliskoznacznych i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autokroekty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\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wstawianie oraz formatowanie tabel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wstawianie oraz formatowanie obiektów graficznych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wstawianie wykresów i tabel z arkusza kalkulacyjnego (wliczając tabele przestawne)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automatyczne numerowanie rozdziałów, punktów, akapitów, tabel i rysunków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automatyczne tworzenie spisów treści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formatowanie nagłówków i stopek stron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sprawdzanie pisowni w języku polskim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śledzenie zmian wprowadzonych przez użytkowników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nagrywanie, tworzenie i edycję makr automatyzujących wykonywanie czynności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wydruk dokumentów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wykonywanie korespondencji seryjnej bazując na danych adresowych pochodzących z arkusza kalkulacyjnego i z narzędzia do zarządzania informacją prywatną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pracę na dokumentach utworzonych przy pomocy Microsoft Word 2003/2007/2013/2016 z zapewnieniem bezproblemowej  konwersji wszystkich elementów i atrybutów dokumentu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zabezpieczenie dokumentów hasłem przed odczytem oraz przed wprowadzaniem modyfikacji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8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wymagana jest dostępność do oferowanego edytora tekstu bezpłatnych narzędzi umożliwiających  wykorzystanie go, jako środowiska udostepniającego formularze bazujące na schematach XML z Centralnego Repozytorium Wzorów Dokumentów Elektronicznych, które po wypełnieniu umożliwią zapisanie pliku XML w zgodzie z obowiązującym prawem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Arkusz kalkulacyjny 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A35477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raportów tabelarycznych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wykresów liniowych (wraz z linią trendu), słupkowych, kołowych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arkuszy kalkulacyjnych zawierających teksty, dane liczbowe oraz formuły przeprowadzające operację matematyczne, logiczne, tekstowe, statystyczne oraz operacje na danych finansowych i na miarach czasu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webservice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obsługę kostek OLAP oraz tworzenie i edycję kwerend bazodanowych i webowych. narzędzia wspomagające analizę wariantową i rozwiązywanie problemów optymalizacyjnych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wyszukiwanie i zamianę danych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wykonywanie analiz danych przy użyciu formatowania warunkowego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nazywanie komórek arkusza i odwoływanie się w formułach po takiej nazwie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nagrywanie, tworzenie i edycję makr automatyzujących wykonywanie czynności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formatowanie czasu, daty  wartości finansowych z polskim formatem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zapis wielu arkuszy kalkulacyjnych w jednym pliku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zachowanie pełnej zgodności z formatami plików utworzonych za pomocą oprogramowania Microsoft Excel 2003/2007/2013/2016, z uwzględnieniem poprawnej realizacji użytych w nich funkcji specjalnych i makropoleceń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zabezpieczenie dokumentów hasłem przed odczytem oraz przed wprowadzaniem modyfikacji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Narzędzie do przygotowywania i prowadzenia prezentacji 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A35477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przygotowywanie prezentacji multimedialnych – prezentowanie przy użyciu projektora multimedialnego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drukowanie w formacie umożliwiającym robienie notatek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zapisanie jako prezentacja tylko do odczytu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nagrywanie narracji i dołączanie jej do prezentacji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opatrywanie slajdów notatkami dla prezentera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umieszczanie i formatowanie tekstów, obiektów graficznych, tabel, nagrań dźwiękowych i wideo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umieszczanie tabel i wykresów pochodzących z arkusza kalkulacyjnego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odświeżenie wykresu znajdującego się w prezentacji po zmianie danych w źródłowym arkuszu kalkulacyjnym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możliwość tworzenia animacji obiektów i całych slajdów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prowadzenie prezentacji w trybie prezentera, gdzie slajdy są widoczne na jednym monitorze lub projektorze, a na drugim widoczne są slajdy i notatki prezentera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pełna zgodność z formatami plików utworzonych za pomocą oprogramowania Microsoft PowerPoint 2003/2007/2013/2016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930974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Narzędzie do zarządzania informacją prywatną (pocztą elektroniczną, kalendarzem, kontaktami i zadaniami) 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A35477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pobieranie i wysłanie poczty elektronicznej z serwera pocztowego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filtrowanie niechcianej poczty elektronicznej (SPAM) oraz określanie listy zablokowanych i bezpiecznych nadawców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katalogów, pozwalających katalogować pocztę elektroniczną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automatyczne grupowanie poczty o tym samym tytule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reguł przenoszących automatycznie nową pocztę elektroniczną do określonych katalogów bazując na słowach zawartych w tytule, adresie nadawcy i odbiorcy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oflagowanie poczty elektronicznej z określeniem terminu przypomnienia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zarządzanie kalendarzem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udostępnianie kalendarza innym użytkownikom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przeglądanie kalendarza innych użytkowników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zapraszanie uczestników na spotkanie, co po ich akceptacji powoduje automatyczne wprowadzenie spotkania w ich kalendarzach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zarządzanie listą zadań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zlecanie zadań innym użytkownikom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zarządzanie listą kontaktów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udostępnianie listy kontaktów innym użytkownikom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przeglądanie listy kontaktów innych użytkowników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A35477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77" w:rsidRPr="007D496B" w:rsidRDefault="00A35477" w:rsidP="008A29F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77" w:rsidRPr="007D496B" w:rsidRDefault="00A35477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możliwość przesyłania kontaktów innym użytkownikom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77" w:rsidRPr="007D496B" w:rsidRDefault="00A35477" w:rsidP="008A29FF">
            <w:pPr>
              <w:jc w:val="center"/>
              <w:rPr>
                <w:sz w:val="22"/>
                <w:szCs w:val="22"/>
              </w:rPr>
            </w:pPr>
          </w:p>
        </w:tc>
      </w:tr>
      <w:tr w:rsidR="005B6E05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0D6E7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Oprogramowanie dodatkowe aplikacji biurowych musi zawierać: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B6E05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narzędzie wspomagające zarządzanie projektami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B6E05" w:rsidRPr="007D496B" w:rsidTr="009309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narzędzie do tworzenia profesjonalnych diagramów i schematów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b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 xml:space="preserve">Narzędzie wspomagające zarządzanie projektami </w:t>
            </w: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B44F3A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planowanie zadań poprzez tworzenie harmonogramów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B44F3A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planowanie pracy poprzez identyfikację i przydzielanie zasobów do zadań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B44F3A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kontrolę realizacji projektu poprzez wprowadzanie postępu prac i korekta harmonogramów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B44F3A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i zarządzanie budżetem projektu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wizualne wsparcie zarządzania projektem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B44F3A">
            <w:pPr>
              <w:autoSpaceDE/>
              <w:autoSpaceDN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wybór tabeli szablonów projektów (właściwego wzorca)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wykrywanie ścieżek krytycznych w celu rozwiązywania potencjalnych problemów z harmonogramem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graficzne przydzielanie zasobów do zadań metodą chwyć i upuść.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 xml:space="preserve">Narzędzie do tworzenia profesjonalnych diagramów i schematów projektami </w:t>
            </w:r>
            <w:r w:rsidRPr="007D496B">
              <w:rPr>
                <w:rFonts w:eastAsia="Times New Roman"/>
                <w:b/>
                <w:color w:val="000000"/>
                <w:sz w:val="22"/>
                <w:szCs w:val="22"/>
              </w:rPr>
              <w:t>musi umożliwiać: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B27AAC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korzystanie z szablonów i kształtów, które spełniają odpowiednie standardy branżowe, w tym standardy dla języka Unified Modeling Language (UML) 2.4, notacji Business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Process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Model and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Notation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(BPMN) 2.0 oraz dla zgodności z normami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Institute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Electrical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and Electronics </w:t>
            </w:r>
            <w:proofErr w:type="spellStart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Engineers</w:t>
            </w:r>
            <w:proofErr w:type="spellEnd"/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(IEEE).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309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tworzenie schematów blokowych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309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6D3406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nakładanie danych na sieć informatyczną,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309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zmienianie kształtów, stosowanie automatycznego wyrównania i ustawiania położenia czy duplikowanie i zmienianie kolejności stron, przy zachowaniu metadanych i połączeń kształtów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309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użycie różnych zestawów motywów oraz efektów do dostosowywania diagramów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309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6E05" w:rsidRPr="007D496B" w:rsidTr="008A29F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22CDE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8A29FF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graficzne przedstawienie danych, obejmujące między innymi dynamiczne ikony, symbole, kolory i wykresy słupkowe, umożliwia pokazanie znaczenia danych i zawartych w nich prawidłowości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5" w:rsidRPr="007D496B" w:rsidRDefault="005B6E05" w:rsidP="009309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6751C8" w:rsidRPr="007D496B" w:rsidRDefault="006751C8" w:rsidP="006751C8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0224C3" w:rsidRPr="007D496B" w:rsidRDefault="000224C3" w:rsidP="000224C3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4B105E" w:rsidRPr="007D496B" w:rsidRDefault="004B105E" w:rsidP="00BF6B7A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2111C6" w:rsidRPr="007D496B" w:rsidRDefault="002111C6" w:rsidP="00AA4917">
      <w:pPr>
        <w:pStyle w:val="ListParagraph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Monitor</w:t>
      </w:r>
      <w:r w:rsidR="00C57DD3" w:rsidRPr="007D496B">
        <w:rPr>
          <w:b/>
          <w:sz w:val="22"/>
          <w:szCs w:val="22"/>
        </w:rPr>
        <w:t xml:space="preserve"> / TV</w:t>
      </w:r>
      <w:r w:rsidR="00C07212" w:rsidRPr="007D496B">
        <w:rPr>
          <w:b/>
          <w:sz w:val="22"/>
          <w:szCs w:val="22"/>
        </w:rPr>
        <w:t xml:space="preserve"> </w:t>
      </w:r>
      <w:r w:rsidRPr="007D496B">
        <w:rPr>
          <w:b/>
          <w:sz w:val="22"/>
          <w:szCs w:val="22"/>
        </w:rPr>
        <w:t xml:space="preserve">– </w:t>
      </w:r>
      <w:r w:rsidR="00A515D7" w:rsidRPr="007D496B">
        <w:rPr>
          <w:b/>
          <w:sz w:val="22"/>
          <w:szCs w:val="22"/>
        </w:rPr>
        <w:t>2</w:t>
      </w:r>
      <w:r w:rsidRPr="007D496B">
        <w:rPr>
          <w:b/>
          <w:sz w:val="22"/>
          <w:szCs w:val="22"/>
        </w:rPr>
        <w:t xml:space="preserve"> </w:t>
      </w:r>
      <w:proofErr w:type="spellStart"/>
      <w:r w:rsidRPr="007D496B">
        <w:rPr>
          <w:b/>
          <w:sz w:val="22"/>
          <w:szCs w:val="22"/>
        </w:rPr>
        <w:t>kpl</w:t>
      </w:r>
      <w:proofErr w:type="spellEnd"/>
      <w:r w:rsidRPr="007D496B">
        <w:rPr>
          <w:b/>
          <w:sz w:val="22"/>
          <w:szCs w:val="22"/>
        </w:rPr>
        <w:t>.</w:t>
      </w:r>
    </w:p>
    <w:p w:rsidR="00A515D7" w:rsidRPr="007D496B" w:rsidRDefault="00A515D7" w:rsidP="00630A51">
      <w:pPr>
        <w:pStyle w:val="ListParagraph"/>
        <w:autoSpaceDE w:val="0"/>
        <w:autoSpaceDN w:val="0"/>
        <w:jc w:val="both"/>
        <w:rPr>
          <w:sz w:val="22"/>
          <w:szCs w:val="22"/>
        </w:rPr>
      </w:pPr>
    </w:p>
    <w:p w:rsidR="00A31865" w:rsidRPr="007D496B" w:rsidRDefault="009A5C54" w:rsidP="00A3186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D496B">
        <w:rPr>
          <w:rFonts w:ascii="Times New Roman" w:hAnsi="Times New Roman"/>
          <w:sz w:val="22"/>
          <w:szCs w:val="22"/>
        </w:rPr>
        <w:t>Opis i w</w:t>
      </w:r>
      <w:r w:rsidR="00A31865" w:rsidRPr="007D496B">
        <w:rPr>
          <w:rFonts w:ascii="Times New Roman" w:hAnsi="Times New Roman"/>
          <w:sz w:val="22"/>
          <w:szCs w:val="22"/>
        </w:rPr>
        <w:t>ymagania minimalne</w:t>
      </w:r>
      <w:r w:rsidR="00E84E64" w:rsidRPr="007D496B">
        <w:rPr>
          <w:rFonts w:ascii="Times New Roman" w:hAnsi="Times New Roman"/>
          <w:sz w:val="22"/>
          <w:szCs w:val="22"/>
        </w:rPr>
        <w:t xml:space="preserve"> dla Monitora / TV</w:t>
      </w:r>
      <w:r w:rsidR="00A31865" w:rsidRPr="007D496B">
        <w:rPr>
          <w:rFonts w:ascii="Times New Roman" w:hAnsi="Times New Roman"/>
          <w:sz w:val="22"/>
          <w:szCs w:val="22"/>
        </w:rPr>
        <w:t>:</w:t>
      </w:r>
    </w:p>
    <w:p w:rsidR="00E84E64" w:rsidRPr="007D496B" w:rsidRDefault="00E84E64" w:rsidP="00630A51">
      <w:pPr>
        <w:rPr>
          <w:b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3971"/>
        <w:gridCol w:w="2410"/>
        <w:gridCol w:w="2410"/>
      </w:tblGrid>
      <w:tr w:rsidR="00E84E64" w:rsidRPr="007D496B" w:rsidTr="006751C8">
        <w:trPr>
          <w:trHeight w:val="3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64" w:rsidRPr="007D496B" w:rsidRDefault="00E84E64" w:rsidP="00E84E64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64" w:rsidRPr="007D496B" w:rsidRDefault="00E84E64" w:rsidP="00E84E64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parametru/wymagania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64" w:rsidRPr="007D496B" w:rsidRDefault="00E84E64" w:rsidP="00E84E64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64" w:rsidRPr="007D496B" w:rsidRDefault="00E84E64" w:rsidP="00E84E64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Wielkość ekranu [cal]: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55,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Rozdzielczość obrazu [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px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]: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minimum 3840 × 2160,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Standard HD: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4K Ultra HD,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Tuner DVB-C: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Tuner DVB-T: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Rodzaj tunera DVB-T: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MPEG-4,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Technologie obrazu: Picture Engine: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UHD </w:t>
            </w: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Up-Scaling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Technologie dźwięku: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Dolby Digital Plus.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Ilość głośników: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Moc głośników [W]: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 + 10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System dźwięku: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Funkcje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496B">
              <w:rPr>
                <w:rFonts w:eastAsia="Times New Roman"/>
                <w:color w:val="000000"/>
                <w:sz w:val="22"/>
                <w:szCs w:val="22"/>
              </w:rPr>
              <w:t>SmartTV</w:t>
            </w:r>
            <w:proofErr w:type="spellEnd"/>
            <w:r w:rsidRPr="007D496B">
              <w:rPr>
                <w:rFonts w:eastAsia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Polskie menu,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PIP,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Możliwość odtwarzania filmów z USB,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Automatyczne strojenie,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Złącza: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HDMI [szt.]: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3,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USB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min. 1,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Gniazdo CI: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CI+,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Ethernet,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6751C8" w:rsidRPr="007D496B" w:rsidTr="006751C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WiFi.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C8" w:rsidRPr="007D496B" w:rsidRDefault="006751C8" w:rsidP="00E84E64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8" w:rsidRPr="007D496B" w:rsidRDefault="006751C8">
            <w:pPr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</w:tbl>
    <w:p w:rsidR="006751C8" w:rsidRPr="007D496B" w:rsidRDefault="006751C8" w:rsidP="006751C8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A515D7" w:rsidRPr="007D496B" w:rsidRDefault="00A515D7" w:rsidP="00AA4917">
      <w:pPr>
        <w:pStyle w:val="ListParagraph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Stojak pod monitor</w:t>
      </w:r>
      <w:r w:rsidR="00C57DD3" w:rsidRPr="007D496B">
        <w:rPr>
          <w:b/>
          <w:sz w:val="22"/>
          <w:szCs w:val="22"/>
        </w:rPr>
        <w:t xml:space="preserve"> / TV</w:t>
      </w:r>
      <w:r w:rsidRPr="007D496B">
        <w:rPr>
          <w:b/>
          <w:sz w:val="22"/>
          <w:szCs w:val="22"/>
        </w:rPr>
        <w:t xml:space="preserve"> </w:t>
      </w:r>
      <w:r w:rsidR="00720717" w:rsidRPr="007D496B">
        <w:rPr>
          <w:b/>
          <w:sz w:val="22"/>
          <w:szCs w:val="22"/>
        </w:rPr>
        <w:t xml:space="preserve">– 2 </w:t>
      </w:r>
      <w:proofErr w:type="spellStart"/>
      <w:r w:rsidR="00720717" w:rsidRPr="007D496B">
        <w:rPr>
          <w:b/>
          <w:sz w:val="22"/>
          <w:szCs w:val="22"/>
        </w:rPr>
        <w:t>kpl</w:t>
      </w:r>
      <w:proofErr w:type="spellEnd"/>
      <w:r w:rsidR="00720717" w:rsidRPr="007D496B">
        <w:rPr>
          <w:b/>
          <w:sz w:val="22"/>
          <w:szCs w:val="22"/>
        </w:rPr>
        <w:t>.</w:t>
      </w:r>
    </w:p>
    <w:p w:rsidR="00A515D7" w:rsidRPr="007D496B" w:rsidRDefault="00A515D7" w:rsidP="00C07212">
      <w:pPr>
        <w:pStyle w:val="ListParagraph"/>
        <w:autoSpaceDE w:val="0"/>
        <w:autoSpaceDN w:val="0"/>
        <w:ind w:left="426"/>
        <w:jc w:val="both"/>
        <w:rPr>
          <w:b/>
          <w:sz w:val="22"/>
          <w:szCs w:val="22"/>
        </w:rPr>
      </w:pPr>
    </w:p>
    <w:p w:rsidR="00A31865" w:rsidRPr="007D496B" w:rsidRDefault="003054F5" w:rsidP="00A3186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D496B">
        <w:rPr>
          <w:rFonts w:ascii="Times New Roman" w:hAnsi="Times New Roman"/>
          <w:sz w:val="22"/>
          <w:szCs w:val="22"/>
        </w:rPr>
        <w:t>Opis i wymagania minimalne</w:t>
      </w:r>
      <w:r w:rsidR="00BA3DCF" w:rsidRPr="007D496B">
        <w:rPr>
          <w:rFonts w:ascii="Times New Roman" w:hAnsi="Times New Roman"/>
          <w:sz w:val="22"/>
          <w:szCs w:val="22"/>
        </w:rPr>
        <w:t xml:space="preserve"> dla stojak pod monitor / TV</w:t>
      </w:r>
      <w:r w:rsidR="00A31865" w:rsidRPr="007D496B">
        <w:rPr>
          <w:rFonts w:ascii="Times New Roman" w:hAnsi="Times New Roman"/>
          <w:sz w:val="22"/>
          <w:szCs w:val="22"/>
        </w:rPr>
        <w:t>:</w:t>
      </w:r>
    </w:p>
    <w:p w:rsidR="00BA3DCF" w:rsidRPr="007D496B" w:rsidRDefault="00BA3DCF" w:rsidP="00630A51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6523"/>
        <w:gridCol w:w="2551"/>
      </w:tblGrid>
      <w:tr w:rsidR="00BA3DCF" w:rsidRPr="007D496B" w:rsidTr="003959D6">
        <w:trPr>
          <w:trHeight w:val="3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F" w:rsidRPr="007D496B" w:rsidRDefault="00BA3DCF" w:rsidP="00BA3DCF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F" w:rsidRPr="007D496B" w:rsidRDefault="00BA3DCF" w:rsidP="00BA3DCF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parametru/wymagania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F" w:rsidRPr="007D496B" w:rsidRDefault="00BA3DCF" w:rsidP="00BA3DCF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3054F5" w:rsidRPr="007D496B" w:rsidTr="0093097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Przeznaczony do ekranów o przekątnej min 55”.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Maksymalne dopuszczalne obciążenie stojaka: nie mniej niż 45 kg.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Regulacja wysokości położenia ekranu w pionie w zakresie co najmniej 103-153 cm (środek ekranu).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Rozstaw otworów montażowych do ekranu: 200x200, 300x300, 400x400, 500x300, 600x400mm.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Kolumna pionowa wykonana z metalu, wyposażona w   maskowany tunel na kable połączeniowe.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 xml:space="preserve">Całkowita wysokość stojaka nie mniej niż 170 cm.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Półka metalowa o wymiarach min. 250 mm x 120 mm nad ekranem do postawienia kamery, nośność min. 2 kg, z możliwością demontażu.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Półka metalowa o wymiarach min. 450 mm x 320 mm pod ekranem do postawienia sprzętu RTV, nośność min 3 kg, z możliwością demontażu.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Stojak musi być wyposażony w kółka z możliwością indywidualnej blokady każdego z nich.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Kolorystyka – czarny lub odcienie szarości.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</w:tbl>
    <w:p w:rsidR="003054F5" w:rsidRPr="007D496B" w:rsidRDefault="003054F5" w:rsidP="003054F5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BA3DCF" w:rsidRPr="007D496B" w:rsidRDefault="00BA3DCF" w:rsidP="00630A51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BA3DCF" w:rsidRPr="007D496B" w:rsidRDefault="00BA3DCF" w:rsidP="00630A51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630A51" w:rsidRPr="007D496B" w:rsidRDefault="00720717" w:rsidP="00AA4917">
      <w:pPr>
        <w:pStyle w:val="ListParagraph"/>
        <w:numPr>
          <w:ilvl w:val="0"/>
          <w:numId w:val="2"/>
        </w:numPr>
        <w:autoSpaceDE w:val="0"/>
        <w:autoSpaceDN w:val="0"/>
        <w:ind w:left="709" w:hanging="709"/>
        <w:jc w:val="both"/>
        <w:rPr>
          <w:b/>
          <w:sz w:val="22"/>
          <w:szCs w:val="22"/>
        </w:rPr>
      </w:pPr>
      <w:r w:rsidRPr="007D496B">
        <w:rPr>
          <w:b/>
          <w:sz w:val="22"/>
          <w:szCs w:val="22"/>
        </w:rPr>
        <w:t>Tester</w:t>
      </w:r>
      <w:r w:rsidR="00630A51" w:rsidRPr="007D496B">
        <w:rPr>
          <w:b/>
          <w:sz w:val="22"/>
          <w:szCs w:val="22"/>
        </w:rPr>
        <w:t xml:space="preserve"> sieci</w:t>
      </w:r>
      <w:r w:rsidR="00C07212" w:rsidRPr="007D496B">
        <w:rPr>
          <w:b/>
          <w:sz w:val="22"/>
          <w:szCs w:val="22"/>
        </w:rPr>
        <w:t xml:space="preserve"> z całym zestawem</w:t>
      </w:r>
      <w:r w:rsidR="00BA3DCF" w:rsidRPr="007D496B">
        <w:rPr>
          <w:b/>
          <w:sz w:val="22"/>
          <w:szCs w:val="22"/>
        </w:rPr>
        <w:t xml:space="preserve"> </w:t>
      </w:r>
      <w:r w:rsidR="00630A51" w:rsidRPr="007D496B">
        <w:rPr>
          <w:b/>
          <w:sz w:val="22"/>
          <w:szCs w:val="22"/>
        </w:rPr>
        <w:t xml:space="preserve">– 1 </w:t>
      </w:r>
      <w:proofErr w:type="spellStart"/>
      <w:r w:rsidR="00630A51" w:rsidRPr="007D496B">
        <w:rPr>
          <w:b/>
          <w:sz w:val="22"/>
          <w:szCs w:val="22"/>
        </w:rPr>
        <w:t>kpl</w:t>
      </w:r>
      <w:proofErr w:type="spellEnd"/>
      <w:r w:rsidR="00630A51" w:rsidRPr="007D496B">
        <w:rPr>
          <w:b/>
          <w:sz w:val="22"/>
          <w:szCs w:val="22"/>
        </w:rPr>
        <w:t>.</w:t>
      </w:r>
    </w:p>
    <w:p w:rsidR="00630A51" w:rsidRPr="007D496B" w:rsidRDefault="00630A51" w:rsidP="00630A51">
      <w:pPr>
        <w:pStyle w:val="ListParagraph"/>
        <w:autoSpaceDE w:val="0"/>
        <w:autoSpaceDN w:val="0"/>
        <w:ind w:left="0"/>
        <w:jc w:val="both"/>
        <w:rPr>
          <w:sz w:val="22"/>
          <w:szCs w:val="22"/>
        </w:rPr>
      </w:pPr>
    </w:p>
    <w:p w:rsidR="00AD235A" w:rsidRPr="007D496B" w:rsidRDefault="003054F5" w:rsidP="00AD235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D496B">
        <w:rPr>
          <w:rFonts w:ascii="Times New Roman" w:hAnsi="Times New Roman"/>
          <w:sz w:val="22"/>
          <w:szCs w:val="22"/>
        </w:rPr>
        <w:t xml:space="preserve">Opis i wymagania minimalne </w:t>
      </w:r>
      <w:r w:rsidR="00BA3DCF" w:rsidRPr="007D496B">
        <w:rPr>
          <w:rFonts w:ascii="Times New Roman" w:hAnsi="Times New Roman"/>
          <w:sz w:val="22"/>
          <w:szCs w:val="22"/>
        </w:rPr>
        <w:t>dla testera sieci</w:t>
      </w:r>
      <w:r w:rsidR="00AD235A" w:rsidRPr="007D496B">
        <w:rPr>
          <w:rFonts w:ascii="Times New Roman" w:hAnsi="Times New Roman"/>
          <w:sz w:val="22"/>
          <w:szCs w:val="22"/>
        </w:rPr>
        <w:t>:</w:t>
      </w:r>
    </w:p>
    <w:p w:rsidR="00AF0574" w:rsidRPr="007D496B" w:rsidRDefault="00AF0574" w:rsidP="0019190A">
      <w:pPr>
        <w:ind w:left="426" w:hanging="426"/>
        <w:jc w:val="both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7"/>
        <w:gridCol w:w="6536"/>
        <w:gridCol w:w="2551"/>
      </w:tblGrid>
      <w:tr w:rsidR="00E84E64" w:rsidRPr="007D496B" w:rsidTr="003959D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74" w:rsidRPr="007D496B" w:rsidRDefault="00E84E64" w:rsidP="00AF0574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l.p</w:t>
            </w:r>
            <w:r w:rsidR="00AF0574"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74" w:rsidRPr="007D496B" w:rsidRDefault="00AF0574" w:rsidP="00AF0574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parametru/wymagania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74" w:rsidRPr="007D496B" w:rsidRDefault="00AF0574" w:rsidP="00BA3DCF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Przyłącze: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RJ-45,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SFP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Jednostka miary: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metry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stopy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Funkcja testowania kabli: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testowanie sieci Ethernet z kablami miedzianymi lub światłowodowymi o prędkości transmisji danych do 1 GB/s,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długość kabla,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para skrzyżowana,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przerwa,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para ze zmienioną polaryzacją,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weryfikacja ekranu,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zwarcie,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para rozdzielona,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generator tonu,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schemat skrętek,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schemat połączeń.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Funkcje diagnostyczne: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poszukiwacz portu,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adres IPv4 oraz IPv6,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testowanie kabli i diagnostyka usterek,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zapis 50 raportów.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Zasilanie elektryczne: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Bateria </w:t>
            </w:r>
            <w:proofErr w:type="spellStart"/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Li-ion</w:t>
            </w:r>
            <w:proofErr w:type="spellEnd"/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Pakiet baterii.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Wyświetlacz: min. 2.8'' LCD.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Długość kabla: min. 1,2 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Opis: automatyczny, tester sieci.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bCs/>
                <w:color w:val="000000"/>
                <w:sz w:val="22"/>
                <w:szCs w:val="22"/>
              </w:rPr>
              <w:t>Zawartość zestawu: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sonda,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identyfikatory przewodów </w:t>
            </w:r>
            <w:proofErr w:type="spellStart"/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WireView</w:t>
            </w:r>
            <w:proofErr w:type="spellEnd"/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1...6,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oprogramowanie,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futerał,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  <w:tr w:rsidR="003054F5" w:rsidRPr="007D496B" w:rsidTr="0093097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F5" w:rsidRPr="007D496B" w:rsidRDefault="003054F5" w:rsidP="00BA3DCF">
            <w:pPr>
              <w:autoSpaceDE/>
              <w:autoSpaceDN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7D496B">
              <w:rPr>
                <w:rFonts w:eastAsia="Times New Roman"/>
                <w:i/>
                <w:color w:val="000000"/>
                <w:sz w:val="22"/>
                <w:szCs w:val="22"/>
              </w:rPr>
              <w:t>przewód USB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5" w:rsidRPr="007D496B" w:rsidRDefault="003054F5" w:rsidP="00930974">
            <w:pPr>
              <w:jc w:val="center"/>
              <w:rPr>
                <w:sz w:val="22"/>
                <w:szCs w:val="22"/>
              </w:rPr>
            </w:pPr>
            <w:r w:rsidRPr="007D496B">
              <w:rPr>
                <w:rFonts w:eastAsia="Times New Roman"/>
                <w:color w:val="000000"/>
                <w:sz w:val="22"/>
                <w:szCs w:val="22"/>
              </w:rPr>
              <w:t>spełnia / nie spełnia *</w:t>
            </w:r>
          </w:p>
        </w:tc>
      </w:tr>
    </w:tbl>
    <w:p w:rsidR="003054F5" w:rsidRPr="007D496B" w:rsidRDefault="003054F5" w:rsidP="003054F5">
      <w:pPr>
        <w:pStyle w:val="NormalnyWeb1"/>
        <w:widowControl/>
        <w:spacing w:before="0" w:after="0" w:line="360" w:lineRule="auto"/>
        <w:jc w:val="left"/>
        <w:rPr>
          <w:b/>
          <w:sz w:val="22"/>
          <w:szCs w:val="22"/>
        </w:rPr>
      </w:pPr>
      <w:r w:rsidRPr="007D496B">
        <w:rPr>
          <w:bCs/>
          <w:i/>
          <w:iCs/>
          <w:sz w:val="22"/>
          <w:szCs w:val="22"/>
          <w:lang w:eastAsia="en-US"/>
        </w:rPr>
        <w:t>* niewłaściwe wykreślić</w:t>
      </w:r>
    </w:p>
    <w:p w:rsidR="00AF0574" w:rsidRDefault="00AF0574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19190A">
      <w:pPr>
        <w:ind w:left="426" w:hanging="426"/>
        <w:jc w:val="both"/>
        <w:rPr>
          <w:sz w:val="22"/>
          <w:szCs w:val="22"/>
        </w:rPr>
      </w:pPr>
    </w:p>
    <w:p w:rsidR="00807B6B" w:rsidRDefault="00807B6B" w:rsidP="00807B6B">
      <w:pPr>
        <w:tabs>
          <w:tab w:val="left" w:pos="9498"/>
        </w:tabs>
        <w:ind w:left="4820" w:hanging="4820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...............................................................</w:t>
      </w:r>
    </w:p>
    <w:p w:rsidR="00807B6B" w:rsidRPr="00807B6B" w:rsidRDefault="00807B6B" w:rsidP="00807B6B">
      <w:pPr>
        <w:jc w:val="both"/>
        <w:rPr>
          <w:i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7B6B">
        <w:rPr>
          <w:i/>
          <w:sz w:val="18"/>
          <w:szCs w:val="18"/>
        </w:rPr>
        <w:t>(podpis i pieczęć upoważnionego przedstawiciela</w:t>
      </w:r>
    </w:p>
    <w:sectPr w:rsidR="00807B6B" w:rsidRPr="00807B6B" w:rsidSect="001A7C48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48" w:rsidRDefault="00495548" w:rsidP="00611A05">
      <w:r>
        <w:separator/>
      </w:r>
    </w:p>
  </w:endnote>
  <w:endnote w:type="continuationSeparator" w:id="0">
    <w:p w:rsidR="00495548" w:rsidRDefault="00495548" w:rsidP="006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FF" w:rsidRDefault="008A29FF">
    <w:pPr>
      <w:pStyle w:val="Stopka"/>
      <w:jc w:val="right"/>
    </w:pPr>
  </w:p>
  <w:p w:rsidR="008A29FF" w:rsidRDefault="008A2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48" w:rsidRDefault="00495548" w:rsidP="00611A05">
      <w:r>
        <w:separator/>
      </w:r>
    </w:p>
  </w:footnote>
  <w:footnote w:type="continuationSeparator" w:id="0">
    <w:p w:rsidR="00495548" w:rsidRDefault="00495548" w:rsidP="00611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9D"/>
    <w:multiLevelType w:val="hybridMultilevel"/>
    <w:tmpl w:val="A57E620A"/>
    <w:name w:val="WW8Num112222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B58A24D2">
      <w:start w:val="1"/>
      <w:numFmt w:val="upperRoman"/>
      <w:lvlText w:val="%2."/>
      <w:lvlJc w:val="left"/>
      <w:pPr>
        <w:ind w:left="1724" w:hanging="720"/>
      </w:pPr>
      <w:rPr>
        <w:rFonts w:cs="Times New Roman" w:hint="default"/>
      </w:rPr>
    </w:lvl>
    <w:lvl w:ilvl="2" w:tplc="84343C54">
      <w:start w:val="1"/>
      <w:numFmt w:val="lowerLetter"/>
      <w:lvlText w:val="%3)"/>
      <w:lvlJc w:val="left"/>
      <w:pPr>
        <w:ind w:left="208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FE5671D"/>
    <w:multiLevelType w:val="hybridMultilevel"/>
    <w:tmpl w:val="49B4E4DA"/>
    <w:name w:val="WW8Num42422322"/>
    <w:lvl w:ilvl="0" w:tplc="000000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303F3"/>
    <w:multiLevelType w:val="hybridMultilevel"/>
    <w:tmpl w:val="CFC69B58"/>
    <w:name w:val="WW8Num112222"/>
    <w:lvl w:ilvl="0" w:tplc="04150011">
      <w:start w:val="1"/>
      <w:numFmt w:val="decimal"/>
      <w:lvlText w:val="%1)"/>
      <w:lvlJc w:val="left"/>
      <w:pPr>
        <w:ind w:left="1076" w:hanging="360"/>
      </w:pPr>
      <w:rPr>
        <w:rFonts w:cs="Times New Roman"/>
      </w:rPr>
    </w:lvl>
    <w:lvl w:ilvl="1" w:tplc="16342E46">
      <w:start w:val="1"/>
      <w:numFmt w:val="upperRoman"/>
      <w:lvlText w:val="%2."/>
      <w:lvlJc w:val="left"/>
      <w:pPr>
        <w:tabs>
          <w:tab w:val="num" w:pos="2156"/>
        </w:tabs>
        <w:ind w:left="2156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3">
    <w:nsid w:val="166A050F"/>
    <w:multiLevelType w:val="hybridMultilevel"/>
    <w:tmpl w:val="8FD8D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4B02"/>
    <w:multiLevelType w:val="multilevel"/>
    <w:tmpl w:val="71D8EF20"/>
    <w:lvl w:ilvl="0">
      <w:start w:val="1"/>
      <w:numFmt w:val="decimal"/>
      <w:pStyle w:val="mwlpunkt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mwlpunkt3"/>
      <w:lvlText w:val="%1.%2.%3."/>
      <w:lvlJc w:val="left"/>
      <w:pPr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77B43AD"/>
    <w:multiLevelType w:val="hybridMultilevel"/>
    <w:tmpl w:val="9C342364"/>
    <w:lvl w:ilvl="0" w:tplc="61440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C577B"/>
    <w:multiLevelType w:val="hybridMultilevel"/>
    <w:tmpl w:val="97B6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1A20"/>
    <w:multiLevelType w:val="hybridMultilevel"/>
    <w:tmpl w:val="E208E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1FAF"/>
    <w:multiLevelType w:val="hybridMultilevel"/>
    <w:tmpl w:val="2D98B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077A8"/>
    <w:multiLevelType w:val="hybridMultilevel"/>
    <w:tmpl w:val="65A2693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1B69"/>
    <w:rsid w:val="00001CDD"/>
    <w:rsid w:val="00006B3B"/>
    <w:rsid w:val="00014056"/>
    <w:rsid w:val="00014DBD"/>
    <w:rsid w:val="00021554"/>
    <w:rsid w:val="000215A6"/>
    <w:rsid w:val="0002194E"/>
    <w:rsid w:val="000222E3"/>
    <w:rsid w:val="000224C3"/>
    <w:rsid w:val="000411A3"/>
    <w:rsid w:val="000440BF"/>
    <w:rsid w:val="000474CB"/>
    <w:rsid w:val="000501ED"/>
    <w:rsid w:val="00075246"/>
    <w:rsid w:val="00076423"/>
    <w:rsid w:val="000777F4"/>
    <w:rsid w:val="000A10BD"/>
    <w:rsid w:val="000B1231"/>
    <w:rsid w:val="000C08DB"/>
    <w:rsid w:val="000C24FB"/>
    <w:rsid w:val="000C36B9"/>
    <w:rsid w:val="000D2043"/>
    <w:rsid w:val="000D24C1"/>
    <w:rsid w:val="000D64CE"/>
    <w:rsid w:val="000D6E76"/>
    <w:rsid w:val="000E717C"/>
    <w:rsid w:val="000E731F"/>
    <w:rsid w:val="000F5E88"/>
    <w:rsid w:val="00101660"/>
    <w:rsid w:val="001148B0"/>
    <w:rsid w:val="001174ED"/>
    <w:rsid w:val="00117550"/>
    <w:rsid w:val="0012495C"/>
    <w:rsid w:val="00125394"/>
    <w:rsid w:val="00137C1F"/>
    <w:rsid w:val="00140D19"/>
    <w:rsid w:val="00143E10"/>
    <w:rsid w:val="00145765"/>
    <w:rsid w:val="00153D6E"/>
    <w:rsid w:val="00156BDE"/>
    <w:rsid w:val="00165273"/>
    <w:rsid w:val="001726D6"/>
    <w:rsid w:val="00174E96"/>
    <w:rsid w:val="001761D3"/>
    <w:rsid w:val="001776B0"/>
    <w:rsid w:val="0018178F"/>
    <w:rsid w:val="00185FD0"/>
    <w:rsid w:val="00186537"/>
    <w:rsid w:val="0019190A"/>
    <w:rsid w:val="0019776F"/>
    <w:rsid w:val="001A4A2B"/>
    <w:rsid w:val="001A7C48"/>
    <w:rsid w:val="001D4A2B"/>
    <w:rsid w:val="001E0FF0"/>
    <w:rsid w:val="001E1DE5"/>
    <w:rsid w:val="001E3CE3"/>
    <w:rsid w:val="001E5426"/>
    <w:rsid w:val="001F1658"/>
    <w:rsid w:val="001F1671"/>
    <w:rsid w:val="002000B7"/>
    <w:rsid w:val="002023FB"/>
    <w:rsid w:val="002043B4"/>
    <w:rsid w:val="002055CB"/>
    <w:rsid w:val="00210A08"/>
    <w:rsid w:val="002111C6"/>
    <w:rsid w:val="002118EC"/>
    <w:rsid w:val="00224029"/>
    <w:rsid w:val="00230FB8"/>
    <w:rsid w:val="002378FF"/>
    <w:rsid w:val="00242629"/>
    <w:rsid w:val="00257920"/>
    <w:rsid w:val="00264987"/>
    <w:rsid w:val="00265575"/>
    <w:rsid w:val="002721C1"/>
    <w:rsid w:val="00291E1F"/>
    <w:rsid w:val="002A08C5"/>
    <w:rsid w:val="002A1E6A"/>
    <w:rsid w:val="002A21FE"/>
    <w:rsid w:val="002A3E70"/>
    <w:rsid w:val="002B65C3"/>
    <w:rsid w:val="002C53EB"/>
    <w:rsid w:val="002C5DDC"/>
    <w:rsid w:val="002C71ED"/>
    <w:rsid w:val="002D6EDB"/>
    <w:rsid w:val="002E0C7D"/>
    <w:rsid w:val="002E12C5"/>
    <w:rsid w:val="002E2D16"/>
    <w:rsid w:val="002E5C09"/>
    <w:rsid w:val="00300253"/>
    <w:rsid w:val="003054F5"/>
    <w:rsid w:val="003511F1"/>
    <w:rsid w:val="00352D27"/>
    <w:rsid w:val="003643BF"/>
    <w:rsid w:val="00375D27"/>
    <w:rsid w:val="00383670"/>
    <w:rsid w:val="0038436B"/>
    <w:rsid w:val="00387A6A"/>
    <w:rsid w:val="003911D2"/>
    <w:rsid w:val="0039438D"/>
    <w:rsid w:val="003959D6"/>
    <w:rsid w:val="003A3A35"/>
    <w:rsid w:val="003A48C7"/>
    <w:rsid w:val="003A7D97"/>
    <w:rsid w:val="003B0180"/>
    <w:rsid w:val="003B39CC"/>
    <w:rsid w:val="003B488A"/>
    <w:rsid w:val="003C02E5"/>
    <w:rsid w:val="003C6707"/>
    <w:rsid w:val="003C7D8F"/>
    <w:rsid w:val="003D2D9E"/>
    <w:rsid w:val="003D2E3E"/>
    <w:rsid w:val="003E6CF5"/>
    <w:rsid w:val="003F0CAA"/>
    <w:rsid w:val="004054B7"/>
    <w:rsid w:val="00413788"/>
    <w:rsid w:val="00415C3D"/>
    <w:rsid w:val="00435320"/>
    <w:rsid w:val="004361F2"/>
    <w:rsid w:val="0043633D"/>
    <w:rsid w:val="004378E3"/>
    <w:rsid w:val="004402D1"/>
    <w:rsid w:val="0044333A"/>
    <w:rsid w:val="00453555"/>
    <w:rsid w:val="00454684"/>
    <w:rsid w:val="00455038"/>
    <w:rsid w:val="004674ED"/>
    <w:rsid w:val="00470F10"/>
    <w:rsid w:val="00476207"/>
    <w:rsid w:val="00485F31"/>
    <w:rsid w:val="00486E60"/>
    <w:rsid w:val="004937C3"/>
    <w:rsid w:val="00495548"/>
    <w:rsid w:val="004961F6"/>
    <w:rsid w:val="004A0263"/>
    <w:rsid w:val="004B105E"/>
    <w:rsid w:val="004C2170"/>
    <w:rsid w:val="004C474F"/>
    <w:rsid w:val="004D1B01"/>
    <w:rsid w:val="004D1DE6"/>
    <w:rsid w:val="004D1E6B"/>
    <w:rsid w:val="004D4714"/>
    <w:rsid w:val="004D6A2D"/>
    <w:rsid w:val="004E4371"/>
    <w:rsid w:val="004E70B6"/>
    <w:rsid w:val="004E7782"/>
    <w:rsid w:val="004F087B"/>
    <w:rsid w:val="004F191A"/>
    <w:rsid w:val="004F2CAB"/>
    <w:rsid w:val="004F3CEF"/>
    <w:rsid w:val="004F6B2D"/>
    <w:rsid w:val="00512E36"/>
    <w:rsid w:val="005147BB"/>
    <w:rsid w:val="00514E7F"/>
    <w:rsid w:val="00517434"/>
    <w:rsid w:val="0052419C"/>
    <w:rsid w:val="00530E4B"/>
    <w:rsid w:val="00532E0D"/>
    <w:rsid w:val="0053363C"/>
    <w:rsid w:val="0054330A"/>
    <w:rsid w:val="005471EC"/>
    <w:rsid w:val="00554174"/>
    <w:rsid w:val="005674BB"/>
    <w:rsid w:val="00571886"/>
    <w:rsid w:val="00571D1D"/>
    <w:rsid w:val="0057308E"/>
    <w:rsid w:val="00574ED8"/>
    <w:rsid w:val="005773B5"/>
    <w:rsid w:val="00577E89"/>
    <w:rsid w:val="00577FA0"/>
    <w:rsid w:val="00586060"/>
    <w:rsid w:val="00591E0A"/>
    <w:rsid w:val="005A39F0"/>
    <w:rsid w:val="005A5A07"/>
    <w:rsid w:val="005B3380"/>
    <w:rsid w:val="005B5B2C"/>
    <w:rsid w:val="005B6E05"/>
    <w:rsid w:val="005C00DD"/>
    <w:rsid w:val="005C57BC"/>
    <w:rsid w:val="005E394E"/>
    <w:rsid w:val="005E769D"/>
    <w:rsid w:val="005F252B"/>
    <w:rsid w:val="00611A05"/>
    <w:rsid w:val="00621B23"/>
    <w:rsid w:val="006222C6"/>
    <w:rsid w:val="00622CDF"/>
    <w:rsid w:val="00630A51"/>
    <w:rsid w:val="006417BE"/>
    <w:rsid w:val="0064540A"/>
    <w:rsid w:val="00647C1F"/>
    <w:rsid w:val="00650E53"/>
    <w:rsid w:val="006522AA"/>
    <w:rsid w:val="00652C21"/>
    <w:rsid w:val="006539F7"/>
    <w:rsid w:val="006635BE"/>
    <w:rsid w:val="00667325"/>
    <w:rsid w:val="006751C8"/>
    <w:rsid w:val="006763CE"/>
    <w:rsid w:val="00676671"/>
    <w:rsid w:val="006766E0"/>
    <w:rsid w:val="0068359E"/>
    <w:rsid w:val="0069252B"/>
    <w:rsid w:val="006933FC"/>
    <w:rsid w:val="00695DEB"/>
    <w:rsid w:val="006A481F"/>
    <w:rsid w:val="006B13D1"/>
    <w:rsid w:val="006B14A1"/>
    <w:rsid w:val="006B2443"/>
    <w:rsid w:val="006C6324"/>
    <w:rsid w:val="006C666E"/>
    <w:rsid w:val="006D13C5"/>
    <w:rsid w:val="006D177D"/>
    <w:rsid w:val="006D3406"/>
    <w:rsid w:val="006D3941"/>
    <w:rsid w:val="006D53C0"/>
    <w:rsid w:val="006D69DE"/>
    <w:rsid w:val="006D77A8"/>
    <w:rsid w:val="006E524B"/>
    <w:rsid w:val="007010A6"/>
    <w:rsid w:val="0070712F"/>
    <w:rsid w:val="007131FA"/>
    <w:rsid w:val="00713862"/>
    <w:rsid w:val="00716378"/>
    <w:rsid w:val="00720717"/>
    <w:rsid w:val="007225EA"/>
    <w:rsid w:val="00723CA0"/>
    <w:rsid w:val="00724C44"/>
    <w:rsid w:val="007260A7"/>
    <w:rsid w:val="00733733"/>
    <w:rsid w:val="007338EB"/>
    <w:rsid w:val="00741978"/>
    <w:rsid w:val="007479E8"/>
    <w:rsid w:val="00751934"/>
    <w:rsid w:val="00753178"/>
    <w:rsid w:val="007616A6"/>
    <w:rsid w:val="00771FD6"/>
    <w:rsid w:val="00776EB8"/>
    <w:rsid w:val="00790A41"/>
    <w:rsid w:val="00791813"/>
    <w:rsid w:val="007923DF"/>
    <w:rsid w:val="00792782"/>
    <w:rsid w:val="007A7F7D"/>
    <w:rsid w:val="007B3C69"/>
    <w:rsid w:val="007B7DD5"/>
    <w:rsid w:val="007C0A88"/>
    <w:rsid w:val="007C65A2"/>
    <w:rsid w:val="007C7BAC"/>
    <w:rsid w:val="007D496B"/>
    <w:rsid w:val="007D6B0D"/>
    <w:rsid w:val="007E07B5"/>
    <w:rsid w:val="007E2912"/>
    <w:rsid w:val="007E4CA1"/>
    <w:rsid w:val="007E7C05"/>
    <w:rsid w:val="007F7064"/>
    <w:rsid w:val="007F7A45"/>
    <w:rsid w:val="0080404C"/>
    <w:rsid w:val="00807B6B"/>
    <w:rsid w:val="0081115A"/>
    <w:rsid w:val="00813590"/>
    <w:rsid w:val="00815628"/>
    <w:rsid w:val="00817C10"/>
    <w:rsid w:val="008350D5"/>
    <w:rsid w:val="008449FA"/>
    <w:rsid w:val="00847BC7"/>
    <w:rsid w:val="0085158B"/>
    <w:rsid w:val="008544E5"/>
    <w:rsid w:val="008647CF"/>
    <w:rsid w:val="00867C3C"/>
    <w:rsid w:val="00872374"/>
    <w:rsid w:val="00884C8E"/>
    <w:rsid w:val="00897804"/>
    <w:rsid w:val="008A290B"/>
    <w:rsid w:val="008A29FF"/>
    <w:rsid w:val="008A2E8C"/>
    <w:rsid w:val="008A51E0"/>
    <w:rsid w:val="008A5CD0"/>
    <w:rsid w:val="008B2544"/>
    <w:rsid w:val="008B74F1"/>
    <w:rsid w:val="008C3DB8"/>
    <w:rsid w:val="008D13B0"/>
    <w:rsid w:val="008D15BC"/>
    <w:rsid w:val="008E3F41"/>
    <w:rsid w:val="008E7919"/>
    <w:rsid w:val="008F0C40"/>
    <w:rsid w:val="008F1B69"/>
    <w:rsid w:val="008F5467"/>
    <w:rsid w:val="008F7211"/>
    <w:rsid w:val="008F72B6"/>
    <w:rsid w:val="008F7934"/>
    <w:rsid w:val="00900D8F"/>
    <w:rsid w:val="00910D39"/>
    <w:rsid w:val="00913C0E"/>
    <w:rsid w:val="00914FA4"/>
    <w:rsid w:val="0091592B"/>
    <w:rsid w:val="0092091C"/>
    <w:rsid w:val="00922CDE"/>
    <w:rsid w:val="00927B56"/>
    <w:rsid w:val="0093060C"/>
    <w:rsid w:val="00930974"/>
    <w:rsid w:val="009329DF"/>
    <w:rsid w:val="00935B8F"/>
    <w:rsid w:val="0094156A"/>
    <w:rsid w:val="00955663"/>
    <w:rsid w:val="0096403E"/>
    <w:rsid w:val="00976C13"/>
    <w:rsid w:val="009839C0"/>
    <w:rsid w:val="00984278"/>
    <w:rsid w:val="00994F45"/>
    <w:rsid w:val="009A1528"/>
    <w:rsid w:val="009A28B1"/>
    <w:rsid w:val="009A3356"/>
    <w:rsid w:val="009A5C54"/>
    <w:rsid w:val="009B028A"/>
    <w:rsid w:val="009B446B"/>
    <w:rsid w:val="009C03EC"/>
    <w:rsid w:val="009C31FA"/>
    <w:rsid w:val="009C7A9B"/>
    <w:rsid w:val="009E01B0"/>
    <w:rsid w:val="009E0728"/>
    <w:rsid w:val="009E228E"/>
    <w:rsid w:val="009F4D93"/>
    <w:rsid w:val="00A02BD5"/>
    <w:rsid w:val="00A11C78"/>
    <w:rsid w:val="00A14469"/>
    <w:rsid w:val="00A2775E"/>
    <w:rsid w:val="00A31865"/>
    <w:rsid w:val="00A33AAD"/>
    <w:rsid w:val="00A35477"/>
    <w:rsid w:val="00A4134F"/>
    <w:rsid w:val="00A430B3"/>
    <w:rsid w:val="00A515D7"/>
    <w:rsid w:val="00A56898"/>
    <w:rsid w:val="00A61253"/>
    <w:rsid w:val="00A626C8"/>
    <w:rsid w:val="00A6290D"/>
    <w:rsid w:val="00A64407"/>
    <w:rsid w:val="00A6455A"/>
    <w:rsid w:val="00A705CD"/>
    <w:rsid w:val="00A83EF9"/>
    <w:rsid w:val="00A84B57"/>
    <w:rsid w:val="00A8581C"/>
    <w:rsid w:val="00AA4917"/>
    <w:rsid w:val="00AA7358"/>
    <w:rsid w:val="00AB6A6E"/>
    <w:rsid w:val="00AB6C7D"/>
    <w:rsid w:val="00AD235A"/>
    <w:rsid w:val="00AD2622"/>
    <w:rsid w:val="00AD2BE2"/>
    <w:rsid w:val="00AD472D"/>
    <w:rsid w:val="00AD567C"/>
    <w:rsid w:val="00AD6B6C"/>
    <w:rsid w:val="00AE2C3B"/>
    <w:rsid w:val="00AE6A56"/>
    <w:rsid w:val="00AE6A60"/>
    <w:rsid w:val="00AF0574"/>
    <w:rsid w:val="00AF151E"/>
    <w:rsid w:val="00AF2791"/>
    <w:rsid w:val="00AF2C0B"/>
    <w:rsid w:val="00AF5CDA"/>
    <w:rsid w:val="00B04529"/>
    <w:rsid w:val="00B04807"/>
    <w:rsid w:val="00B15471"/>
    <w:rsid w:val="00B27AAC"/>
    <w:rsid w:val="00B302B9"/>
    <w:rsid w:val="00B37316"/>
    <w:rsid w:val="00B44F3A"/>
    <w:rsid w:val="00B61123"/>
    <w:rsid w:val="00B61601"/>
    <w:rsid w:val="00B62CEE"/>
    <w:rsid w:val="00B7644F"/>
    <w:rsid w:val="00B8088E"/>
    <w:rsid w:val="00B81429"/>
    <w:rsid w:val="00B84272"/>
    <w:rsid w:val="00B91E85"/>
    <w:rsid w:val="00B940E0"/>
    <w:rsid w:val="00BA1172"/>
    <w:rsid w:val="00BA3DCF"/>
    <w:rsid w:val="00BB1CB6"/>
    <w:rsid w:val="00BB2DA9"/>
    <w:rsid w:val="00BB4482"/>
    <w:rsid w:val="00BB7917"/>
    <w:rsid w:val="00BC07A3"/>
    <w:rsid w:val="00BC2E30"/>
    <w:rsid w:val="00BC6399"/>
    <w:rsid w:val="00BC78E3"/>
    <w:rsid w:val="00BE3488"/>
    <w:rsid w:val="00BE6091"/>
    <w:rsid w:val="00BF14DB"/>
    <w:rsid w:val="00BF3A3E"/>
    <w:rsid w:val="00BF6B7A"/>
    <w:rsid w:val="00C01BBE"/>
    <w:rsid w:val="00C05913"/>
    <w:rsid w:val="00C07212"/>
    <w:rsid w:val="00C148EB"/>
    <w:rsid w:val="00C16854"/>
    <w:rsid w:val="00C250B5"/>
    <w:rsid w:val="00C26C4A"/>
    <w:rsid w:val="00C27AA8"/>
    <w:rsid w:val="00C367B3"/>
    <w:rsid w:val="00C474A9"/>
    <w:rsid w:val="00C51B8B"/>
    <w:rsid w:val="00C54230"/>
    <w:rsid w:val="00C57DD3"/>
    <w:rsid w:val="00C65043"/>
    <w:rsid w:val="00C72204"/>
    <w:rsid w:val="00C73E5E"/>
    <w:rsid w:val="00CA5B6B"/>
    <w:rsid w:val="00CB23E2"/>
    <w:rsid w:val="00CB6B7A"/>
    <w:rsid w:val="00CC14F6"/>
    <w:rsid w:val="00CC72D5"/>
    <w:rsid w:val="00CD3429"/>
    <w:rsid w:val="00CD7869"/>
    <w:rsid w:val="00CE0A94"/>
    <w:rsid w:val="00CE23B4"/>
    <w:rsid w:val="00CF1D6F"/>
    <w:rsid w:val="00D0339D"/>
    <w:rsid w:val="00D049F3"/>
    <w:rsid w:val="00D04B15"/>
    <w:rsid w:val="00D12651"/>
    <w:rsid w:val="00D2533C"/>
    <w:rsid w:val="00D4081A"/>
    <w:rsid w:val="00D53138"/>
    <w:rsid w:val="00D54BD7"/>
    <w:rsid w:val="00D61914"/>
    <w:rsid w:val="00D6203A"/>
    <w:rsid w:val="00D63BE4"/>
    <w:rsid w:val="00D708CC"/>
    <w:rsid w:val="00D712C1"/>
    <w:rsid w:val="00D741A1"/>
    <w:rsid w:val="00D75237"/>
    <w:rsid w:val="00D75DDD"/>
    <w:rsid w:val="00D7654A"/>
    <w:rsid w:val="00D7726F"/>
    <w:rsid w:val="00D83EBF"/>
    <w:rsid w:val="00D874A8"/>
    <w:rsid w:val="00DB2957"/>
    <w:rsid w:val="00DB60BC"/>
    <w:rsid w:val="00DC2CB3"/>
    <w:rsid w:val="00DC3519"/>
    <w:rsid w:val="00DC3A9D"/>
    <w:rsid w:val="00DC75F4"/>
    <w:rsid w:val="00DD1C84"/>
    <w:rsid w:val="00DD3E9A"/>
    <w:rsid w:val="00DD47FD"/>
    <w:rsid w:val="00DD55AC"/>
    <w:rsid w:val="00DE7D2E"/>
    <w:rsid w:val="00DF680F"/>
    <w:rsid w:val="00DF6A12"/>
    <w:rsid w:val="00DF71BA"/>
    <w:rsid w:val="00E0012B"/>
    <w:rsid w:val="00E02730"/>
    <w:rsid w:val="00E0377E"/>
    <w:rsid w:val="00E11ED2"/>
    <w:rsid w:val="00E149B7"/>
    <w:rsid w:val="00E16F94"/>
    <w:rsid w:val="00E21225"/>
    <w:rsid w:val="00E32EFC"/>
    <w:rsid w:val="00E34614"/>
    <w:rsid w:val="00E35167"/>
    <w:rsid w:val="00E405D6"/>
    <w:rsid w:val="00E435E5"/>
    <w:rsid w:val="00E447D8"/>
    <w:rsid w:val="00E55075"/>
    <w:rsid w:val="00E75ADE"/>
    <w:rsid w:val="00E7647A"/>
    <w:rsid w:val="00E812FB"/>
    <w:rsid w:val="00E84E64"/>
    <w:rsid w:val="00E866F0"/>
    <w:rsid w:val="00E8704C"/>
    <w:rsid w:val="00E903C9"/>
    <w:rsid w:val="00EA14A2"/>
    <w:rsid w:val="00EA16FE"/>
    <w:rsid w:val="00EB24EE"/>
    <w:rsid w:val="00EB404C"/>
    <w:rsid w:val="00EB6688"/>
    <w:rsid w:val="00EC1F65"/>
    <w:rsid w:val="00EC30BB"/>
    <w:rsid w:val="00EC30DE"/>
    <w:rsid w:val="00EC4E07"/>
    <w:rsid w:val="00EC6CF1"/>
    <w:rsid w:val="00EC78EF"/>
    <w:rsid w:val="00F0630C"/>
    <w:rsid w:val="00F06AED"/>
    <w:rsid w:val="00F11CB0"/>
    <w:rsid w:val="00F15DDE"/>
    <w:rsid w:val="00F30DAE"/>
    <w:rsid w:val="00F352CC"/>
    <w:rsid w:val="00F3614F"/>
    <w:rsid w:val="00F36BE6"/>
    <w:rsid w:val="00F42E44"/>
    <w:rsid w:val="00F6697B"/>
    <w:rsid w:val="00F67792"/>
    <w:rsid w:val="00F70933"/>
    <w:rsid w:val="00F72FE2"/>
    <w:rsid w:val="00F731B3"/>
    <w:rsid w:val="00F90562"/>
    <w:rsid w:val="00F95881"/>
    <w:rsid w:val="00FA2E79"/>
    <w:rsid w:val="00FA3000"/>
    <w:rsid w:val="00FA71B3"/>
    <w:rsid w:val="00FB4849"/>
    <w:rsid w:val="00FB53A4"/>
    <w:rsid w:val="00FC52BB"/>
    <w:rsid w:val="00FC6476"/>
    <w:rsid w:val="00FD13A3"/>
    <w:rsid w:val="00FD2FD3"/>
    <w:rsid w:val="00FD7471"/>
    <w:rsid w:val="00FE2FE3"/>
    <w:rsid w:val="00FE3EBB"/>
    <w:rsid w:val="00FE7BC9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E64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aliases w:val="Znak"/>
    <w:basedOn w:val="Normalny"/>
    <w:next w:val="Normalny"/>
    <w:link w:val="Nagwek1Znak"/>
    <w:uiPriority w:val="9"/>
    <w:qFormat/>
    <w:locked/>
    <w:rsid w:val="00776EB8"/>
    <w:pPr>
      <w:keepNext/>
      <w:widowControl w:val="0"/>
      <w:suppressAutoHyphens/>
      <w:autoSpaceDE/>
      <w:autoSpaceDN/>
      <w:outlineLvl w:val="0"/>
    </w:pPr>
    <w:rPr>
      <w:rFonts w:eastAsia="Arial Unicode MS"/>
      <w:kern w:val="2"/>
      <w:sz w:val="22"/>
      <w:szCs w:val="22"/>
      <w:lang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D6E7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link w:val="ListParagraphChar"/>
    <w:rsid w:val="008F1B69"/>
    <w:pPr>
      <w:autoSpaceDE/>
      <w:autoSpaceDN/>
      <w:ind w:left="720"/>
    </w:pPr>
    <w:rPr>
      <w:sz w:val="24"/>
      <w:lang/>
    </w:rPr>
  </w:style>
  <w:style w:type="paragraph" w:customStyle="1" w:styleId="mwlpunkt1">
    <w:name w:val="mwl_punkt1"/>
    <w:basedOn w:val="ListParagraph"/>
    <w:rsid w:val="008F1B69"/>
    <w:pPr>
      <w:numPr>
        <w:numId w:val="1"/>
      </w:numPr>
      <w:autoSpaceDE w:val="0"/>
      <w:autoSpaceDN w:val="0"/>
      <w:spacing w:before="240" w:after="240"/>
      <w:jc w:val="both"/>
    </w:pPr>
    <w:rPr>
      <w:rFonts w:ascii="Arial" w:hAnsi="Arial" w:cs="Arial"/>
      <w:b/>
    </w:rPr>
  </w:style>
  <w:style w:type="paragraph" w:customStyle="1" w:styleId="mwlpunkt3">
    <w:name w:val="mwl_punkt3"/>
    <w:basedOn w:val="ListParagraph"/>
    <w:rsid w:val="008F1B69"/>
    <w:pPr>
      <w:numPr>
        <w:ilvl w:val="2"/>
        <w:numId w:val="1"/>
      </w:numPr>
      <w:tabs>
        <w:tab w:val="left" w:pos="1418"/>
      </w:tabs>
      <w:autoSpaceDE w:val="0"/>
      <w:autoSpaceDN w:val="0"/>
      <w:spacing w:before="120" w:line="360" w:lineRule="auto"/>
      <w:jc w:val="both"/>
    </w:pPr>
    <w:rPr>
      <w:rFonts w:ascii="Arial" w:hAnsi="Arial" w:cs="Arial"/>
      <w:bCs/>
    </w:rPr>
  </w:style>
  <w:style w:type="character" w:styleId="Hipercze">
    <w:name w:val="Hyperlink"/>
    <w:rsid w:val="005A39F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A39F0"/>
    <w:pPr>
      <w:autoSpaceDE/>
      <w:autoSpaceDN/>
      <w:jc w:val="center"/>
    </w:pPr>
    <w:rPr>
      <w:b/>
      <w:bCs/>
      <w:lang/>
    </w:rPr>
  </w:style>
  <w:style w:type="character" w:customStyle="1" w:styleId="Tekstpodstawowy3Znak">
    <w:name w:val="Tekst podstawowy 3 Znak"/>
    <w:link w:val="Tekstpodstawowy3"/>
    <w:semiHidden/>
    <w:locked/>
    <w:rsid w:val="005A39F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locked/>
    <w:rsid w:val="006C6324"/>
    <w:rPr>
      <w:rFonts w:ascii="Times New Roman" w:hAnsi="Times New Roman"/>
      <w:sz w:val="24"/>
      <w:lang w:eastAsia="pl-PL"/>
    </w:rPr>
  </w:style>
  <w:style w:type="paragraph" w:customStyle="1" w:styleId="Akapitzlist1">
    <w:name w:val="Akapit z listą1"/>
    <w:basedOn w:val="Normalny"/>
    <w:rsid w:val="003A7D97"/>
    <w:pPr>
      <w:autoSpaceDE/>
      <w:autoSpaceDN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rsid w:val="006766E0"/>
    <w:pPr>
      <w:widowControl w:val="0"/>
      <w:autoSpaceDN/>
      <w:spacing w:before="100" w:after="100" w:line="360" w:lineRule="atLeast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rsid w:val="006766E0"/>
    <w:pPr>
      <w:autoSpaceDE/>
      <w:autoSpaceDN/>
    </w:pPr>
    <w:rPr>
      <w:rFonts w:ascii="Courier New" w:hAnsi="Courier New"/>
      <w:lang w:eastAsia="ar-SA"/>
    </w:rPr>
  </w:style>
  <w:style w:type="character" w:customStyle="1" w:styleId="ZwykytekstZnak">
    <w:name w:val="Zwykły tekst Znak"/>
    <w:link w:val="Zwykytekst"/>
    <w:locked/>
    <w:rsid w:val="006766E0"/>
    <w:rPr>
      <w:rFonts w:ascii="Courier New" w:hAnsi="Courier New" w:cs="Times New Roman"/>
      <w:sz w:val="20"/>
      <w:szCs w:val="20"/>
      <w:lang w:eastAsia="ar-SA" w:bidi="ar-SA"/>
    </w:rPr>
  </w:style>
  <w:style w:type="character" w:styleId="Odwoaniedokomentarza">
    <w:name w:val="annotation reference"/>
    <w:semiHidden/>
    <w:rsid w:val="004E77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7782"/>
    <w:rPr>
      <w:lang/>
    </w:rPr>
  </w:style>
  <w:style w:type="character" w:customStyle="1" w:styleId="TekstkomentarzaZnak">
    <w:name w:val="Tekst komentarza Znak"/>
    <w:link w:val="Tekstkomentarza"/>
    <w:semiHidden/>
    <w:locked/>
    <w:rsid w:val="004E77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E7782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E77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E778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locked/>
    <w:rsid w:val="004E778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7642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tent">
    <w:name w:val="content"/>
    <w:rsid w:val="00076423"/>
  </w:style>
  <w:style w:type="paragraph" w:customStyle="1" w:styleId="Default">
    <w:name w:val="Default"/>
    <w:rsid w:val="00CA5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E7647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95881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F95881"/>
    <w:rPr>
      <w:rFonts w:ascii="Times New Roman" w:hAnsi="Times New Roman"/>
    </w:rPr>
  </w:style>
  <w:style w:type="character" w:customStyle="1" w:styleId="Nagwek1Znak">
    <w:name w:val="Nagłówek 1 Znak"/>
    <w:aliases w:val="Znak Znak"/>
    <w:link w:val="Nagwek1"/>
    <w:uiPriority w:val="9"/>
    <w:rsid w:val="00776EB8"/>
    <w:rPr>
      <w:rFonts w:ascii="Times New Roman" w:eastAsia="Arial Unicode MS" w:hAnsi="Times New Roman"/>
      <w:kern w:val="2"/>
      <w:sz w:val="22"/>
      <w:szCs w:val="22"/>
    </w:rPr>
  </w:style>
  <w:style w:type="paragraph" w:styleId="Nagwek">
    <w:name w:val="header"/>
    <w:basedOn w:val="Normalny"/>
    <w:link w:val="NagwekZnak"/>
    <w:rsid w:val="00611A0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611A0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611A0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11A05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A515D7"/>
    <w:pPr>
      <w:autoSpaceDE/>
      <w:autoSpaceDN/>
      <w:ind w:left="72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AD262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AD2622"/>
    <w:rPr>
      <w:rFonts w:ascii="Times New Roman" w:hAnsi="Times New Roman"/>
    </w:rPr>
  </w:style>
  <w:style w:type="character" w:customStyle="1" w:styleId="feature-value">
    <w:name w:val="feature-value"/>
    <w:rsid w:val="003B0180"/>
  </w:style>
  <w:style w:type="paragraph" w:customStyle="1" w:styleId="NormalnyWeb1">
    <w:name w:val="Normalny (Web)1"/>
    <w:basedOn w:val="Normalny"/>
    <w:rsid w:val="006751C8"/>
    <w:pPr>
      <w:widowControl w:val="0"/>
      <w:autoSpaceDE/>
      <w:autoSpaceDN/>
      <w:spacing w:before="100" w:after="100" w:line="360" w:lineRule="atLeast"/>
      <w:jc w:val="both"/>
    </w:pPr>
    <w:rPr>
      <w:rFonts w:eastAsia="Times New Roman"/>
      <w:kern w:val="1"/>
      <w:sz w:val="24"/>
      <w:lang w:eastAsia="ar-SA"/>
    </w:rPr>
  </w:style>
  <w:style w:type="character" w:customStyle="1" w:styleId="Nagwek4Znak">
    <w:name w:val="Nagłówek 4 Znak"/>
    <w:link w:val="Nagwek4"/>
    <w:semiHidden/>
    <w:rsid w:val="000D6E7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5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BD9D-03DA-4A03-AC4F-413A829D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6749</Words>
  <Characters>40494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Policja Państwowa RP</Company>
  <LinksUpToDate>false</LinksUpToDate>
  <CharactersWithSpaces>47149</CharactersWithSpaces>
  <SharedDoc>false</SharedDoc>
  <HLinks>
    <vt:vector size="18" baseType="variant">
      <vt:variant>
        <vt:i4>3145762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GESY</dc:creator>
  <cp:lastModifiedBy>Monika</cp:lastModifiedBy>
  <cp:revision>2</cp:revision>
  <cp:lastPrinted>2017-08-29T10:51:00Z</cp:lastPrinted>
  <dcterms:created xsi:type="dcterms:W3CDTF">2017-09-08T12:34:00Z</dcterms:created>
  <dcterms:modified xsi:type="dcterms:W3CDTF">2017-09-08T12:34:00Z</dcterms:modified>
</cp:coreProperties>
</file>