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41" w:rsidRPr="0005679E" w:rsidRDefault="00174641">
      <w:pPr>
        <w:rPr>
          <w:rFonts w:ascii="Times New Roman" w:hAnsi="Times New Roman" w:cs="Times New Roman"/>
        </w:rPr>
      </w:pPr>
    </w:p>
    <w:p w:rsidR="00174641" w:rsidRPr="00F14CD4" w:rsidRDefault="00174641" w:rsidP="00554B4B">
      <w:pPr>
        <w:jc w:val="center"/>
        <w:rPr>
          <w:rFonts w:ascii="Times New Roman" w:hAnsi="Times New Roman" w:cs="Times New Roman"/>
          <w:b/>
        </w:rPr>
      </w:pPr>
      <w:r>
        <w:rPr>
          <w:rFonts w:ascii="Times New Roman" w:hAnsi="Times New Roman" w:cs="Times New Roman"/>
          <w:b/>
          <w:bCs/>
        </w:rPr>
        <w:t>ZAŁĄCZNIK NR 2</w:t>
      </w:r>
      <w:r w:rsidRPr="00F14CD4">
        <w:rPr>
          <w:rFonts w:ascii="Times New Roman" w:hAnsi="Times New Roman" w:cs="Times New Roman"/>
          <w:b/>
          <w:bCs/>
        </w:rPr>
        <w:t xml:space="preserve"> </w:t>
      </w:r>
      <w:r>
        <w:rPr>
          <w:rFonts w:ascii="Times New Roman" w:hAnsi="Times New Roman" w:cs="Times New Roman"/>
          <w:b/>
        </w:rPr>
        <w:t>DO SIWZ – NR SPRAWY 141/BŁiI/18/TG/PMP</w:t>
      </w:r>
    </w:p>
    <w:p w:rsidR="00174641" w:rsidRDefault="00174641" w:rsidP="00F14CD4">
      <w:pPr>
        <w:spacing w:after="0"/>
        <w:rPr>
          <w:rFonts w:ascii="Times New Roman" w:hAnsi="Times New Roman" w:cs="Times New Roman"/>
        </w:rPr>
      </w:pPr>
    </w:p>
    <w:p w:rsidR="00174641" w:rsidRDefault="00174641" w:rsidP="00F14CD4">
      <w:pPr>
        <w:spacing w:after="0"/>
        <w:jc w:val="center"/>
        <w:rPr>
          <w:rFonts w:ascii="Times New Roman" w:hAnsi="Times New Roman" w:cs="Times New Roman"/>
          <w:b/>
        </w:rPr>
      </w:pPr>
      <w:r w:rsidRPr="00F104AF">
        <w:rPr>
          <w:rFonts w:ascii="Times New Roman" w:hAnsi="Times New Roman" w:cs="Times New Roman"/>
          <w:b/>
        </w:rPr>
        <w:t xml:space="preserve">SZCZEGÓŁOWY OPIS PRZEDMIOTU </w:t>
      </w:r>
      <w:r>
        <w:rPr>
          <w:rFonts w:ascii="Times New Roman" w:hAnsi="Times New Roman" w:cs="Times New Roman"/>
          <w:b/>
        </w:rPr>
        <w:t>ZAMÓWIENIA PUBLICZNEGO</w:t>
      </w:r>
    </w:p>
    <w:p w:rsidR="00174641" w:rsidRPr="00F104AF" w:rsidRDefault="00174641" w:rsidP="00F14CD4">
      <w:pPr>
        <w:spacing w:after="0"/>
        <w:rPr>
          <w:rFonts w:ascii="Times New Roman" w:hAnsi="Times New Roman" w:cs="Times New Roman"/>
        </w:rPr>
      </w:pPr>
    </w:p>
    <w:p w:rsidR="00174641" w:rsidRPr="00947348" w:rsidRDefault="00174641" w:rsidP="00F14CD4">
      <w:pPr>
        <w:pStyle w:val="ListParagraph"/>
        <w:numPr>
          <w:ilvl w:val="0"/>
          <w:numId w:val="44"/>
        </w:numPr>
        <w:spacing w:after="0"/>
        <w:jc w:val="both"/>
        <w:rPr>
          <w:rFonts w:ascii="Times New Roman" w:hAnsi="Times New Roman"/>
        </w:rPr>
      </w:pPr>
      <w:r>
        <w:rPr>
          <w:rFonts w:ascii="Times New Roman" w:hAnsi="Times New Roman"/>
        </w:rPr>
        <w:t xml:space="preserve">Dostarczenie </w:t>
      </w:r>
      <w:r w:rsidRPr="00947348">
        <w:rPr>
          <w:rFonts w:ascii="Times New Roman" w:hAnsi="Times New Roman"/>
        </w:rPr>
        <w:t>platformy sprzętowej dla Systemu ERCDŚ składających się z następujących komponentów:</w:t>
      </w:r>
    </w:p>
    <w:p w:rsidR="00174641" w:rsidRPr="00BA1463" w:rsidRDefault="00174641" w:rsidP="00F14CD4">
      <w:pPr>
        <w:pStyle w:val="ListParagraph"/>
        <w:numPr>
          <w:ilvl w:val="0"/>
          <w:numId w:val="45"/>
        </w:numPr>
        <w:spacing w:after="0"/>
        <w:jc w:val="both"/>
        <w:rPr>
          <w:rFonts w:ascii="Times New Roman" w:hAnsi="Times New Roman"/>
        </w:rPr>
      </w:pPr>
      <w:r>
        <w:rPr>
          <w:rFonts w:ascii="Times New Roman" w:hAnsi="Times New Roman"/>
        </w:rPr>
        <w:t xml:space="preserve">platformy składającej się z </w:t>
      </w:r>
      <w:r w:rsidRPr="00947348">
        <w:rPr>
          <w:rFonts w:ascii="Times New Roman" w:hAnsi="Times New Roman"/>
        </w:rPr>
        <w:t xml:space="preserve">2 </w:t>
      </w:r>
      <w:r>
        <w:rPr>
          <w:rFonts w:ascii="Times New Roman" w:hAnsi="Times New Roman"/>
        </w:rPr>
        <w:t xml:space="preserve">(dwóch) </w:t>
      </w:r>
      <w:r w:rsidRPr="00947348">
        <w:rPr>
          <w:rFonts w:ascii="Times New Roman" w:hAnsi="Times New Roman"/>
        </w:rPr>
        <w:t xml:space="preserve">serwerów </w:t>
      </w:r>
      <w:r>
        <w:rPr>
          <w:rFonts w:ascii="Times New Roman" w:hAnsi="Times New Roman"/>
        </w:rPr>
        <w:t xml:space="preserve">i 2 (dwóch) macierzy </w:t>
      </w:r>
      <w:r w:rsidRPr="00947348">
        <w:rPr>
          <w:rFonts w:ascii="Times New Roman" w:hAnsi="Times New Roman"/>
        </w:rPr>
        <w:t>w ukompletowan</w:t>
      </w:r>
      <w:r>
        <w:rPr>
          <w:rFonts w:ascii="Times New Roman" w:hAnsi="Times New Roman"/>
        </w:rPr>
        <w:t xml:space="preserve">iu </w:t>
      </w:r>
      <w:r>
        <w:rPr>
          <w:rFonts w:ascii="Times New Roman" w:hAnsi="Times New Roman"/>
        </w:rPr>
        <w:br/>
        <w:t>wraz z serwisem gwarancyjnym</w:t>
      </w:r>
      <w:r w:rsidRPr="00BA1463">
        <w:rPr>
          <w:rFonts w:ascii="Times New Roman" w:hAnsi="Times New Roman"/>
        </w:rPr>
        <w:t>,</w:t>
      </w:r>
    </w:p>
    <w:p w:rsidR="00174641" w:rsidRPr="009D30E8" w:rsidRDefault="00174641" w:rsidP="00AE3126">
      <w:pPr>
        <w:pStyle w:val="ListParagraph"/>
        <w:numPr>
          <w:ilvl w:val="0"/>
          <w:numId w:val="45"/>
        </w:numPr>
        <w:spacing w:after="0"/>
        <w:jc w:val="both"/>
        <w:rPr>
          <w:rFonts w:ascii="Times New Roman" w:hAnsi="Times New Roman"/>
        </w:rPr>
      </w:pPr>
      <w:r w:rsidRPr="009D30E8">
        <w:rPr>
          <w:rFonts w:ascii="Times New Roman" w:hAnsi="Times New Roman"/>
          <w:iCs/>
          <w:lang w:eastAsia="pl-PL"/>
        </w:rPr>
        <w:t xml:space="preserve">4 licencje dla  oprogramowania VMware vSphere Enterprise Plus – wraz ze wsparciem produkcyjnym producenta </w:t>
      </w:r>
      <w:r w:rsidRPr="009D30E8">
        <w:rPr>
          <w:rFonts w:ascii="Times New Roman" w:hAnsi="Times New Roman"/>
        </w:rPr>
        <w:t xml:space="preserve">na okres 3 lat od daty podpisania protokołu odbioru </w:t>
      </w:r>
      <w:r w:rsidRPr="00AE3126">
        <w:rPr>
          <w:rFonts w:ascii="Times New Roman" w:hAnsi="Times New Roman"/>
        </w:rPr>
        <w:t>przedmiotu umowy</w:t>
      </w:r>
      <w:r w:rsidRPr="009D30E8">
        <w:rPr>
          <w:rFonts w:ascii="Times New Roman" w:hAnsi="Times New Roman"/>
          <w:iCs/>
          <w:lang w:eastAsia="pl-PL"/>
        </w:rPr>
        <w:t>, umożliwiające rozbudowę dwóch niezależnych środowisk wirtualizacyjnych VMware Center Server 5.5 Standard, każde o jeden z dostarczonych serwerów oraz macierz</w:t>
      </w:r>
      <w:r w:rsidRPr="009D30E8">
        <w:rPr>
          <w:rFonts w:ascii="Times New Roman" w:hAnsi="Times New Roman"/>
        </w:rPr>
        <w:t>.</w:t>
      </w:r>
    </w:p>
    <w:p w:rsidR="00174641" w:rsidRDefault="00174641" w:rsidP="00F14CD4">
      <w:pPr>
        <w:pStyle w:val="ListParagraph"/>
        <w:numPr>
          <w:ilvl w:val="0"/>
          <w:numId w:val="44"/>
        </w:numPr>
        <w:spacing w:after="0"/>
        <w:jc w:val="both"/>
        <w:rPr>
          <w:rFonts w:ascii="Times New Roman" w:hAnsi="Times New Roman"/>
        </w:rPr>
      </w:pPr>
      <w:r w:rsidRPr="003C3F4C">
        <w:rPr>
          <w:rFonts w:ascii="Times New Roman" w:hAnsi="Times New Roman"/>
        </w:rPr>
        <w:t xml:space="preserve">Wykonawca zobowiązany jest do instalacji, uruchomienia dostarczonych urządzeń oraz wykona </w:t>
      </w:r>
      <w:r>
        <w:rPr>
          <w:rFonts w:ascii="Times New Roman" w:hAnsi="Times New Roman"/>
        </w:rPr>
        <w:t>ich</w:t>
      </w:r>
      <w:r w:rsidRPr="003C3F4C">
        <w:rPr>
          <w:rFonts w:ascii="Times New Roman" w:hAnsi="Times New Roman"/>
        </w:rPr>
        <w:t xml:space="preserve"> konfigurację według wytycznych Zamawiającego.</w:t>
      </w:r>
    </w:p>
    <w:p w:rsidR="00174641" w:rsidRDefault="00174641" w:rsidP="00AD66E4">
      <w:pPr>
        <w:pStyle w:val="ListParagraph"/>
        <w:numPr>
          <w:ilvl w:val="0"/>
          <w:numId w:val="44"/>
        </w:numPr>
        <w:spacing w:after="0"/>
        <w:jc w:val="both"/>
        <w:rPr>
          <w:rFonts w:ascii="Times New Roman" w:hAnsi="Times New Roman"/>
        </w:rPr>
      </w:pPr>
      <w:r>
        <w:rPr>
          <w:rFonts w:ascii="Times New Roman" w:hAnsi="Times New Roman"/>
        </w:rPr>
        <w:t>Zamawiający informuje, że zgodnie z postanowieniami art. 30 ust. 5 ustawy Prawo zamówień publicznych z dnia 29 stycznia 2004 r. (z późn. zm.) „</w:t>
      </w:r>
      <w:r w:rsidRPr="00AD3AED">
        <w:rPr>
          <w:rFonts w:ascii="Times New Roman" w:hAnsi="Times New Roman"/>
        </w:rPr>
        <w:t>Wykonawca, który powołuje się na rozwiązania równoważne opisywanym przez zamawiającego, jest obowiązany wykazać, że oferowane przez niego dostawy, usługi lub roboty budowlane spełniają wymagania określone przez zamawiającego.</w:t>
      </w:r>
      <w:r>
        <w:rPr>
          <w:rFonts w:ascii="Times New Roman" w:hAnsi="Times New Roman"/>
        </w:rPr>
        <w:t>”</w:t>
      </w:r>
    </w:p>
    <w:p w:rsidR="00174641" w:rsidRDefault="00174641" w:rsidP="00AD66E4">
      <w:pPr>
        <w:pStyle w:val="ListParagraph"/>
        <w:spacing w:after="0"/>
        <w:ind w:left="360"/>
        <w:jc w:val="both"/>
        <w:rPr>
          <w:rFonts w:ascii="Times New Roman" w:hAnsi="Times New Roman"/>
        </w:rPr>
      </w:pPr>
      <w:r>
        <w:rPr>
          <w:rFonts w:ascii="Times New Roman" w:hAnsi="Times New Roman"/>
        </w:rPr>
        <w:t>Za oprogramowanie równoważne wymienionemu w punkcie 1. 2) uznane zostanie rozwiązanie, które, posiada zestaw tych samych funkcjonalności oraz umożliwia pełną integrację z istniejącym środowiskiem sprzętowo-programowym Zamawiającego, w szczególności:</w:t>
      </w:r>
    </w:p>
    <w:p w:rsidR="00174641" w:rsidRDefault="00174641" w:rsidP="00AD66E4">
      <w:pPr>
        <w:pStyle w:val="ListParagraph"/>
        <w:spacing w:after="0"/>
        <w:ind w:left="360"/>
        <w:jc w:val="both"/>
        <w:rPr>
          <w:rFonts w:ascii="Times New Roman" w:hAnsi="Times New Roman"/>
        </w:rPr>
      </w:pPr>
      <w:r>
        <w:rPr>
          <w:rFonts w:ascii="Times New Roman" w:hAnsi="Times New Roman"/>
        </w:rPr>
        <w:t>- możliwość migracji</w:t>
      </w:r>
      <w:r w:rsidRPr="00C429B1">
        <w:rPr>
          <w:rFonts w:ascii="Times New Roman" w:hAnsi="Times New Roman"/>
        </w:rPr>
        <w:t xml:space="preserve"> maszyn wirtualnych w trybie online w obrębie całości</w:t>
      </w:r>
      <w:r>
        <w:rPr>
          <w:rFonts w:ascii="Times New Roman" w:hAnsi="Times New Roman"/>
        </w:rPr>
        <w:t xml:space="preserve"> rozbudowywanego</w:t>
      </w:r>
      <w:r w:rsidRPr="00C429B1">
        <w:rPr>
          <w:rFonts w:ascii="Times New Roman" w:hAnsi="Times New Roman"/>
        </w:rPr>
        <w:t xml:space="preserve"> środowiska</w:t>
      </w:r>
      <w:r>
        <w:rPr>
          <w:rFonts w:ascii="Times New Roman" w:hAnsi="Times New Roman"/>
        </w:rPr>
        <w:t xml:space="preserve"> (VMware)</w:t>
      </w:r>
      <w:r w:rsidRPr="00C429B1">
        <w:rPr>
          <w:rFonts w:ascii="Times New Roman" w:hAnsi="Times New Roman"/>
        </w:rPr>
        <w:t>, z uwzględnieniem węzłów zarządzanych przez oprogramowanie dostarczone przez Wykonawcę</w:t>
      </w:r>
      <w:r>
        <w:rPr>
          <w:rFonts w:ascii="Times New Roman" w:hAnsi="Times New Roman"/>
        </w:rPr>
        <w:t>,</w:t>
      </w:r>
    </w:p>
    <w:p w:rsidR="00174641" w:rsidRPr="00A378CB" w:rsidRDefault="00174641" w:rsidP="00AD66E4">
      <w:pPr>
        <w:pStyle w:val="ListParagraph"/>
        <w:spacing w:after="0"/>
        <w:ind w:left="360"/>
        <w:jc w:val="both"/>
        <w:rPr>
          <w:rFonts w:ascii="Times New Roman" w:hAnsi="Times New Roman"/>
        </w:rPr>
      </w:pPr>
      <w:r>
        <w:rPr>
          <w:rFonts w:ascii="Times New Roman" w:hAnsi="Times New Roman"/>
        </w:rPr>
        <w:t>- możliwość zarządzania</w:t>
      </w:r>
      <w:r w:rsidRPr="00C429B1">
        <w:rPr>
          <w:rFonts w:ascii="Times New Roman" w:hAnsi="Times New Roman"/>
        </w:rPr>
        <w:t xml:space="preserve"> c</w:t>
      </w:r>
      <w:r>
        <w:rPr>
          <w:rFonts w:ascii="Times New Roman" w:hAnsi="Times New Roman"/>
        </w:rPr>
        <w:t>ałością środowiska z poziomu VMw</w:t>
      </w:r>
      <w:r w:rsidRPr="00C429B1">
        <w:rPr>
          <w:rFonts w:ascii="Times New Roman" w:hAnsi="Times New Roman"/>
        </w:rPr>
        <w:t>are VCenter w wersji posiadanej przez Zamawiającego</w:t>
      </w:r>
      <w:r>
        <w:rPr>
          <w:rFonts w:ascii="Times New Roman" w:hAnsi="Times New Roman"/>
        </w:rPr>
        <w:t>,</w:t>
      </w:r>
    </w:p>
    <w:p w:rsidR="00174641" w:rsidRDefault="00174641" w:rsidP="00AD66E4">
      <w:pPr>
        <w:pStyle w:val="ListParagraph"/>
        <w:spacing w:after="0"/>
        <w:ind w:left="360"/>
        <w:jc w:val="both"/>
        <w:rPr>
          <w:rFonts w:ascii="Times New Roman" w:hAnsi="Times New Roman"/>
        </w:rPr>
      </w:pPr>
      <w:r>
        <w:rPr>
          <w:rFonts w:ascii="Times New Roman" w:hAnsi="Times New Roman"/>
        </w:rPr>
        <w:t>- z</w:t>
      </w:r>
      <w:r w:rsidRPr="00C429B1">
        <w:rPr>
          <w:rFonts w:ascii="Times New Roman" w:hAnsi="Times New Roman"/>
        </w:rPr>
        <w:t>achowanie pełnej kompatybilności w przypadku dokonania aktualizacji posiadanego przez Zamawiającego oprogramowania VM</w:t>
      </w:r>
      <w:r>
        <w:rPr>
          <w:rFonts w:ascii="Times New Roman" w:hAnsi="Times New Roman"/>
        </w:rPr>
        <w:t>w</w:t>
      </w:r>
      <w:r w:rsidRPr="00C429B1">
        <w:rPr>
          <w:rFonts w:ascii="Times New Roman" w:hAnsi="Times New Roman"/>
        </w:rPr>
        <w:t>are</w:t>
      </w:r>
      <w:r>
        <w:rPr>
          <w:rFonts w:ascii="Times New Roman" w:hAnsi="Times New Roman"/>
        </w:rPr>
        <w:t>.</w:t>
      </w:r>
    </w:p>
    <w:p w:rsidR="00174641" w:rsidRPr="000B05A2" w:rsidRDefault="00174641" w:rsidP="00AD66E4">
      <w:pPr>
        <w:pStyle w:val="ListParagraph"/>
        <w:spacing w:after="0"/>
        <w:ind w:left="360"/>
        <w:jc w:val="both"/>
        <w:rPr>
          <w:rFonts w:ascii="Times New Roman" w:hAnsi="Times New Roman"/>
        </w:rPr>
      </w:pPr>
      <w:r>
        <w:rPr>
          <w:rFonts w:ascii="Times New Roman" w:hAnsi="Times New Roman"/>
        </w:rPr>
        <w:t>Na Wykonawcy spoczywa obowiązek udowodnienia Zamawiającemu równoważności oferowanego rozwiązania w stosunku do wymogów określonych przez Zamawiającego.</w:t>
      </w:r>
    </w:p>
    <w:p w:rsidR="00174641" w:rsidRDefault="00174641" w:rsidP="00AD66E4">
      <w:pPr>
        <w:pStyle w:val="ListParagraph"/>
        <w:spacing w:after="0"/>
        <w:ind w:left="360"/>
        <w:jc w:val="both"/>
        <w:rPr>
          <w:rFonts w:ascii="Times New Roman" w:hAnsi="Times New Roman"/>
        </w:rPr>
      </w:pPr>
    </w:p>
    <w:p w:rsidR="00174641" w:rsidRDefault="00174641" w:rsidP="00AD66E4">
      <w:pPr>
        <w:pStyle w:val="ListParagraph"/>
        <w:spacing w:after="0"/>
        <w:ind w:left="360"/>
        <w:jc w:val="both"/>
        <w:rPr>
          <w:rFonts w:ascii="Times New Roman" w:hAnsi="Times New Roman"/>
        </w:rPr>
      </w:pPr>
      <w:r>
        <w:rPr>
          <w:rFonts w:ascii="Times New Roman" w:hAnsi="Times New Roman"/>
        </w:rPr>
        <w:t>Wsparcie produkcyjne producenta oprogramowania, musi zapewniać co najmniej:</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6"/>
        <w:gridCol w:w="5350"/>
      </w:tblGrid>
      <w:tr w:rsidR="00174641" w:rsidTr="006C2C1A">
        <w:tc>
          <w:tcPr>
            <w:tcW w:w="3576" w:type="dxa"/>
          </w:tcPr>
          <w:p w:rsidR="00174641" w:rsidRPr="00013F76" w:rsidRDefault="00174641" w:rsidP="006C2C1A">
            <w:pPr>
              <w:pStyle w:val="ListParagraph"/>
              <w:spacing w:after="0"/>
              <w:ind w:left="0"/>
              <w:rPr>
                <w:rFonts w:ascii="Times New Roman" w:hAnsi="Times New Roman"/>
              </w:rPr>
            </w:pPr>
            <w:r w:rsidRPr="00013F76">
              <w:rPr>
                <w:rFonts w:ascii="Times New Roman" w:hAnsi="Times New Roman"/>
              </w:rPr>
              <w:t>Czas świadczenia usługi wsparcia</w:t>
            </w:r>
          </w:p>
        </w:tc>
        <w:tc>
          <w:tcPr>
            <w:tcW w:w="5350" w:type="dxa"/>
            <w:vAlign w:val="center"/>
          </w:tcPr>
          <w:p w:rsidR="00174641" w:rsidRPr="00013F76" w:rsidRDefault="00174641" w:rsidP="006C2C1A">
            <w:pPr>
              <w:pStyle w:val="ListParagraph"/>
              <w:spacing w:after="0"/>
              <w:ind w:left="0"/>
              <w:rPr>
                <w:rFonts w:ascii="Times New Roman" w:hAnsi="Times New Roman"/>
              </w:rPr>
            </w:pPr>
            <w:r w:rsidRPr="00013F76">
              <w:rPr>
                <w:rFonts w:ascii="Times New Roman" w:hAnsi="Times New Roman"/>
              </w:rPr>
              <w:t>24 godziny na dobę</w:t>
            </w:r>
          </w:p>
          <w:p w:rsidR="00174641" w:rsidRPr="00013F76" w:rsidRDefault="00174641" w:rsidP="006C2C1A">
            <w:pPr>
              <w:pStyle w:val="ListParagraph"/>
              <w:spacing w:after="0"/>
              <w:ind w:left="0"/>
              <w:rPr>
                <w:rFonts w:ascii="Times New Roman" w:hAnsi="Times New Roman"/>
              </w:rPr>
            </w:pPr>
            <w:r w:rsidRPr="00013F76">
              <w:rPr>
                <w:rFonts w:ascii="Times New Roman" w:hAnsi="Times New Roman"/>
              </w:rPr>
              <w:t>7 dni w tygodniu</w:t>
            </w:r>
          </w:p>
          <w:p w:rsidR="00174641" w:rsidRPr="00013F76" w:rsidRDefault="00174641" w:rsidP="006C2C1A">
            <w:pPr>
              <w:pStyle w:val="ListParagraph"/>
              <w:spacing w:after="0"/>
              <w:ind w:left="0"/>
              <w:rPr>
                <w:rFonts w:ascii="Times New Roman" w:hAnsi="Times New Roman"/>
              </w:rPr>
            </w:pPr>
            <w:r w:rsidRPr="00013F76">
              <w:rPr>
                <w:rFonts w:ascii="Times New Roman" w:hAnsi="Times New Roman"/>
              </w:rPr>
              <w:t>365 dni w roku</w:t>
            </w:r>
          </w:p>
        </w:tc>
      </w:tr>
      <w:tr w:rsidR="00174641" w:rsidTr="006C2C1A">
        <w:tc>
          <w:tcPr>
            <w:tcW w:w="3576" w:type="dxa"/>
          </w:tcPr>
          <w:p w:rsidR="00174641" w:rsidRPr="00013F76" w:rsidRDefault="00174641" w:rsidP="006C2C1A">
            <w:pPr>
              <w:pStyle w:val="ListParagraph"/>
              <w:spacing w:after="0"/>
              <w:ind w:left="0"/>
              <w:rPr>
                <w:rFonts w:ascii="Times New Roman" w:hAnsi="Times New Roman"/>
              </w:rPr>
            </w:pPr>
            <w:r w:rsidRPr="00013F76">
              <w:rPr>
                <w:rFonts w:ascii="Times New Roman" w:hAnsi="Times New Roman"/>
              </w:rPr>
              <w:t>Możliwość pobierania aktualizacji</w:t>
            </w:r>
          </w:p>
        </w:tc>
        <w:tc>
          <w:tcPr>
            <w:tcW w:w="5350" w:type="dxa"/>
            <w:vAlign w:val="center"/>
          </w:tcPr>
          <w:p w:rsidR="00174641" w:rsidRPr="00013F76" w:rsidRDefault="00174641" w:rsidP="006C2C1A">
            <w:pPr>
              <w:pStyle w:val="ListParagraph"/>
              <w:spacing w:after="0"/>
              <w:ind w:left="0"/>
              <w:rPr>
                <w:rFonts w:ascii="Times New Roman" w:hAnsi="Times New Roman"/>
              </w:rPr>
            </w:pPr>
            <w:r w:rsidRPr="00013F76">
              <w:rPr>
                <w:rFonts w:ascii="Times New Roman" w:hAnsi="Times New Roman"/>
              </w:rPr>
              <w:t>TAK</w:t>
            </w:r>
          </w:p>
        </w:tc>
      </w:tr>
      <w:tr w:rsidR="00174641" w:rsidTr="006C2C1A">
        <w:tc>
          <w:tcPr>
            <w:tcW w:w="3576" w:type="dxa"/>
          </w:tcPr>
          <w:p w:rsidR="00174641" w:rsidRPr="00013F76" w:rsidRDefault="00174641" w:rsidP="006C2C1A">
            <w:pPr>
              <w:pStyle w:val="ListParagraph"/>
              <w:spacing w:after="0"/>
              <w:ind w:left="0"/>
              <w:rPr>
                <w:rFonts w:ascii="Times New Roman" w:hAnsi="Times New Roman"/>
              </w:rPr>
            </w:pPr>
            <w:r w:rsidRPr="00013F76">
              <w:rPr>
                <w:rFonts w:ascii="Times New Roman" w:hAnsi="Times New Roman"/>
              </w:rPr>
              <w:t>Możliwość podniesienia wersji oprogramowania</w:t>
            </w:r>
          </w:p>
        </w:tc>
        <w:tc>
          <w:tcPr>
            <w:tcW w:w="5350" w:type="dxa"/>
            <w:vAlign w:val="center"/>
          </w:tcPr>
          <w:p w:rsidR="00174641" w:rsidRPr="00013F76" w:rsidRDefault="00174641" w:rsidP="006C2C1A">
            <w:pPr>
              <w:pStyle w:val="ListParagraph"/>
              <w:spacing w:after="0"/>
              <w:ind w:left="0"/>
              <w:rPr>
                <w:rFonts w:ascii="Times New Roman" w:hAnsi="Times New Roman"/>
              </w:rPr>
            </w:pPr>
            <w:r w:rsidRPr="00013F76">
              <w:rPr>
                <w:rFonts w:ascii="Times New Roman" w:hAnsi="Times New Roman"/>
              </w:rPr>
              <w:t>TAK</w:t>
            </w:r>
          </w:p>
        </w:tc>
      </w:tr>
      <w:tr w:rsidR="00174641" w:rsidTr="006C2C1A">
        <w:tc>
          <w:tcPr>
            <w:tcW w:w="3576" w:type="dxa"/>
          </w:tcPr>
          <w:p w:rsidR="00174641" w:rsidRPr="00013F76" w:rsidRDefault="00174641" w:rsidP="006C2C1A">
            <w:pPr>
              <w:pStyle w:val="ListParagraph"/>
              <w:spacing w:after="0"/>
              <w:ind w:left="0"/>
              <w:rPr>
                <w:rFonts w:ascii="Times New Roman" w:hAnsi="Times New Roman"/>
              </w:rPr>
            </w:pPr>
            <w:r w:rsidRPr="00013F76">
              <w:rPr>
                <w:rFonts w:ascii="Times New Roman" w:hAnsi="Times New Roman"/>
              </w:rPr>
              <w:t>Zgłaszanie problemów za pomocą</w:t>
            </w:r>
          </w:p>
        </w:tc>
        <w:tc>
          <w:tcPr>
            <w:tcW w:w="5350" w:type="dxa"/>
            <w:vAlign w:val="center"/>
          </w:tcPr>
          <w:p w:rsidR="00174641" w:rsidRPr="00013F76" w:rsidRDefault="00174641" w:rsidP="006C2C1A">
            <w:pPr>
              <w:pStyle w:val="ListParagraph"/>
              <w:spacing w:after="0"/>
              <w:ind w:left="0"/>
              <w:rPr>
                <w:rFonts w:ascii="Times New Roman" w:hAnsi="Times New Roman"/>
              </w:rPr>
            </w:pPr>
            <w:r w:rsidRPr="00013F76">
              <w:rPr>
                <w:rFonts w:ascii="Times New Roman" w:hAnsi="Times New Roman"/>
              </w:rPr>
              <w:t>telefonu i serwisu internetowego</w:t>
            </w:r>
          </w:p>
        </w:tc>
      </w:tr>
      <w:tr w:rsidR="00174641" w:rsidTr="006C2C1A">
        <w:tc>
          <w:tcPr>
            <w:tcW w:w="3576" w:type="dxa"/>
          </w:tcPr>
          <w:p w:rsidR="00174641" w:rsidRPr="00013F76" w:rsidRDefault="00174641" w:rsidP="006C2C1A">
            <w:pPr>
              <w:pStyle w:val="ListParagraph"/>
              <w:spacing w:after="0"/>
              <w:ind w:left="0"/>
              <w:rPr>
                <w:rFonts w:ascii="Times New Roman" w:hAnsi="Times New Roman"/>
              </w:rPr>
            </w:pPr>
            <w:r w:rsidRPr="00013F76">
              <w:rPr>
                <w:rFonts w:ascii="Times New Roman" w:hAnsi="Times New Roman"/>
              </w:rPr>
              <w:t>Wsparcie zdalne</w:t>
            </w:r>
          </w:p>
        </w:tc>
        <w:tc>
          <w:tcPr>
            <w:tcW w:w="5350" w:type="dxa"/>
            <w:vAlign w:val="center"/>
          </w:tcPr>
          <w:p w:rsidR="00174641" w:rsidRPr="00013F76" w:rsidRDefault="00174641" w:rsidP="006C2C1A">
            <w:pPr>
              <w:pStyle w:val="ListParagraph"/>
              <w:spacing w:after="0"/>
              <w:ind w:left="0"/>
              <w:rPr>
                <w:rFonts w:ascii="Times New Roman" w:hAnsi="Times New Roman"/>
              </w:rPr>
            </w:pPr>
            <w:r w:rsidRPr="00013F76">
              <w:rPr>
                <w:rFonts w:ascii="Times New Roman" w:hAnsi="Times New Roman"/>
              </w:rPr>
              <w:t>TAK</w:t>
            </w:r>
          </w:p>
        </w:tc>
      </w:tr>
      <w:tr w:rsidR="00174641" w:rsidTr="006C2C1A">
        <w:tc>
          <w:tcPr>
            <w:tcW w:w="3576" w:type="dxa"/>
          </w:tcPr>
          <w:p w:rsidR="00174641" w:rsidRPr="00013F76" w:rsidRDefault="00174641" w:rsidP="006C2C1A">
            <w:pPr>
              <w:pStyle w:val="ListParagraph"/>
              <w:spacing w:after="0"/>
              <w:ind w:left="0"/>
              <w:rPr>
                <w:rFonts w:ascii="Times New Roman" w:hAnsi="Times New Roman"/>
              </w:rPr>
            </w:pPr>
            <w:r w:rsidRPr="00013F76">
              <w:rPr>
                <w:rFonts w:ascii="Times New Roman" w:hAnsi="Times New Roman"/>
              </w:rPr>
              <w:t>Dostęp do portalu internetowego bazy wiedzy i forum producenta</w:t>
            </w:r>
          </w:p>
        </w:tc>
        <w:tc>
          <w:tcPr>
            <w:tcW w:w="5350" w:type="dxa"/>
            <w:vAlign w:val="center"/>
          </w:tcPr>
          <w:p w:rsidR="00174641" w:rsidRPr="00013F76" w:rsidRDefault="00174641" w:rsidP="006C2C1A">
            <w:pPr>
              <w:pStyle w:val="ListParagraph"/>
              <w:spacing w:after="0"/>
              <w:ind w:left="0"/>
              <w:rPr>
                <w:rFonts w:ascii="Times New Roman" w:hAnsi="Times New Roman"/>
              </w:rPr>
            </w:pPr>
            <w:r w:rsidRPr="00013F76">
              <w:rPr>
                <w:rFonts w:ascii="Times New Roman" w:hAnsi="Times New Roman"/>
              </w:rPr>
              <w:t>TAK</w:t>
            </w:r>
          </w:p>
        </w:tc>
      </w:tr>
      <w:tr w:rsidR="00174641" w:rsidTr="006C2C1A">
        <w:tc>
          <w:tcPr>
            <w:tcW w:w="3576" w:type="dxa"/>
          </w:tcPr>
          <w:p w:rsidR="00174641" w:rsidRPr="00013F76" w:rsidRDefault="00174641" w:rsidP="006C2C1A">
            <w:pPr>
              <w:pStyle w:val="ListParagraph"/>
              <w:spacing w:after="0"/>
              <w:ind w:left="0"/>
              <w:rPr>
                <w:rFonts w:ascii="Times New Roman" w:hAnsi="Times New Roman"/>
              </w:rPr>
            </w:pPr>
            <w:r w:rsidRPr="00013F76">
              <w:rPr>
                <w:rFonts w:ascii="Times New Roman" w:hAnsi="Times New Roman"/>
              </w:rPr>
              <w:t>Czasy reakcji na zgłoszenia serwisowe w godzinach określonych w czasie świadczenia usługi</w:t>
            </w:r>
          </w:p>
        </w:tc>
        <w:tc>
          <w:tcPr>
            <w:tcW w:w="5350" w:type="dxa"/>
            <w:vAlign w:val="center"/>
          </w:tcPr>
          <w:p w:rsidR="00174641" w:rsidRPr="00013F76" w:rsidRDefault="00174641" w:rsidP="006C2C1A">
            <w:pPr>
              <w:pStyle w:val="ListParagraph"/>
              <w:spacing w:after="0"/>
              <w:ind w:left="0"/>
              <w:rPr>
                <w:rFonts w:ascii="Times New Roman" w:hAnsi="Times New Roman"/>
              </w:rPr>
            </w:pPr>
            <w:r w:rsidRPr="00013F76">
              <w:rPr>
                <w:rFonts w:ascii="Times New Roman" w:hAnsi="Times New Roman"/>
              </w:rPr>
              <w:t>Priorytet 1 (krytyczny) - 30 minut od zgłoszenia</w:t>
            </w:r>
          </w:p>
          <w:p w:rsidR="00174641" w:rsidRPr="00013F76" w:rsidRDefault="00174641" w:rsidP="006C2C1A">
            <w:pPr>
              <w:pStyle w:val="ListParagraph"/>
              <w:spacing w:after="0"/>
              <w:ind w:left="0"/>
              <w:rPr>
                <w:rFonts w:ascii="Times New Roman" w:hAnsi="Times New Roman"/>
              </w:rPr>
            </w:pPr>
            <w:r w:rsidRPr="00013F76">
              <w:rPr>
                <w:rFonts w:ascii="Times New Roman" w:hAnsi="Times New Roman"/>
              </w:rPr>
              <w:t>Priorytet 2 (wysoki) - 4 godziny od zgłoszenia</w:t>
            </w:r>
          </w:p>
          <w:p w:rsidR="00174641" w:rsidRPr="00013F76" w:rsidRDefault="00174641" w:rsidP="006C2C1A">
            <w:pPr>
              <w:pStyle w:val="ListParagraph"/>
              <w:spacing w:after="0"/>
              <w:ind w:left="0"/>
              <w:rPr>
                <w:rFonts w:ascii="Times New Roman" w:hAnsi="Times New Roman"/>
              </w:rPr>
            </w:pPr>
            <w:r w:rsidRPr="00013F76">
              <w:rPr>
                <w:rFonts w:ascii="Times New Roman" w:hAnsi="Times New Roman"/>
              </w:rPr>
              <w:t>Priorytet 3 (niski) - 8 godzin od zgłoszenia</w:t>
            </w:r>
          </w:p>
        </w:tc>
      </w:tr>
    </w:tbl>
    <w:p w:rsidR="00174641" w:rsidRDefault="00174641" w:rsidP="00AD66E4">
      <w:pPr>
        <w:pStyle w:val="ListParagraph"/>
        <w:spacing w:after="0"/>
        <w:ind w:left="360"/>
        <w:jc w:val="both"/>
        <w:rPr>
          <w:rFonts w:ascii="Times New Roman" w:hAnsi="Times New Roman"/>
        </w:rPr>
      </w:pPr>
    </w:p>
    <w:p w:rsidR="00174641" w:rsidRPr="003C3F4C" w:rsidRDefault="00174641" w:rsidP="00F14CD4">
      <w:pPr>
        <w:pStyle w:val="ListParagraph"/>
        <w:numPr>
          <w:ilvl w:val="0"/>
          <w:numId w:val="44"/>
        </w:numPr>
        <w:spacing w:after="0"/>
        <w:jc w:val="both"/>
        <w:rPr>
          <w:rFonts w:ascii="Times New Roman" w:hAnsi="Times New Roman"/>
        </w:rPr>
      </w:pPr>
      <w:r>
        <w:rPr>
          <w:rFonts w:ascii="Times New Roman" w:hAnsi="Times New Roman"/>
        </w:rPr>
        <w:t>Szczegółowe kwestie przedmiotu zamówienia publicznego oraz warunków zakupu zawiera wzór umowy stanowiący załącznik nr 2 do wniosku.</w:t>
      </w:r>
    </w:p>
    <w:p w:rsidR="00174641" w:rsidRDefault="00174641" w:rsidP="00F14CD4">
      <w:pPr>
        <w:pStyle w:val="ListParagraph"/>
        <w:numPr>
          <w:ilvl w:val="0"/>
          <w:numId w:val="44"/>
        </w:numPr>
        <w:spacing w:after="0"/>
        <w:jc w:val="both"/>
        <w:rPr>
          <w:rFonts w:ascii="Times New Roman" w:hAnsi="Times New Roman"/>
        </w:rPr>
      </w:pPr>
      <w:r>
        <w:rPr>
          <w:rFonts w:ascii="Times New Roman" w:hAnsi="Times New Roman"/>
        </w:rPr>
        <w:t>Platforma</w:t>
      </w:r>
      <w:r w:rsidRPr="003C3F4C">
        <w:rPr>
          <w:rFonts w:ascii="Times New Roman" w:hAnsi="Times New Roman"/>
        </w:rPr>
        <w:t>, o któr</w:t>
      </w:r>
      <w:r>
        <w:rPr>
          <w:rFonts w:ascii="Times New Roman" w:hAnsi="Times New Roman"/>
        </w:rPr>
        <w:t>ej</w:t>
      </w:r>
      <w:r w:rsidRPr="003C3F4C">
        <w:rPr>
          <w:rFonts w:ascii="Times New Roman" w:hAnsi="Times New Roman"/>
        </w:rPr>
        <w:t xml:space="preserve"> mowa w pkt. 1 ust. 1 mus</w:t>
      </w:r>
      <w:r>
        <w:rPr>
          <w:rFonts w:ascii="Times New Roman" w:hAnsi="Times New Roman"/>
        </w:rPr>
        <w:t xml:space="preserve">i </w:t>
      </w:r>
      <w:r w:rsidRPr="003C3F4C">
        <w:rPr>
          <w:rFonts w:ascii="Times New Roman" w:hAnsi="Times New Roman"/>
        </w:rPr>
        <w:t>spełniać co najmniej następujące wymogi techniczne</w:t>
      </w:r>
      <w:r>
        <w:rPr>
          <w:rFonts w:ascii="Times New Roman" w:hAnsi="Times New Roman"/>
        </w:rPr>
        <w:t xml:space="preserve"> (S.x. – parametry serwerów, M.x. – parametry macierzy)</w:t>
      </w:r>
      <w:r w:rsidRPr="003C3F4C">
        <w:rPr>
          <w:rFonts w:ascii="Times New Roman" w:hAnsi="Times New Roman"/>
        </w:rPr>
        <w:t>:</w:t>
      </w:r>
    </w:p>
    <w:p w:rsidR="00174641" w:rsidRPr="00947348" w:rsidRDefault="00174641" w:rsidP="00F14CD4">
      <w:pPr>
        <w:pStyle w:val="ListParagraph"/>
        <w:spacing w:after="0"/>
        <w:ind w:left="36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4"/>
        <w:gridCol w:w="1935"/>
        <w:gridCol w:w="6371"/>
      </w:tblGrid>
      <w:tr w:rsidR="00174641" w:rsidTr="006C2C1A">
        <w:tc>
          <w:tcPr>
            <w:tcW w:w="9060" w:type="dxa"/>
            <w:gridSpan w:val="3"/>
            <w:tcBorders>
              <w:top w:val="nil"/>
              <w:left w:val="nil"/>
              <w:right w:val="nil"/>
            </w:tcBorders>
            <w:vAlign w:val="center"/>
          </w:tcPr>
          <w:p w:rsidR="00174641" w:rsidRPr="006C2C1A" w:rsidRDefault="00174641" w:rsidP="006C2C1A">
            <w:pPr>
              <w:spacing w:after="0"/>
              <w:jc w:val="center"/>
              <w:rPr>
                <w:rFonts w:ascii="Times New Roman" w:hAnsi="Times New Roman" w:cs="Times New Roman"/>
                <w:b/>
                <w:sz w:val="20"/>
                <w:szCs w:val="20"/>
              </w:rPr>
            </w:pPr>
            <w:r w:rsidRPr="006C2C1A">
              <w:rPr>
                <w:rFonts w:ascii="Times New Roman" w:hAnsi="Times New Roman" w:cs="Times New Roman"/>
                <w:b/>
                <w:sz w:val="20"/>
                <w:szCs w:val="20"/>
              </w:rPr>
              <w:t>PARAMETRY SERWERÓW</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S.1.</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Obudowa</w:t>
            </w:r>
          </w:p>
        </w:tc>
        <w:tc>
          <w:tcPr>
            <w:tcW w:w="6371" w:type="dxa"/>
          </w:tcPr>
          <w:p w:rsidR="00174641" w:rsidRPr="006C2C1A" w:rsidRDefault="00174641" w:rsidP="006C2C1A">
            <w:pPr>
              <w:spacing w:after="0"/>
              <w:jc w:val="both"/>
              <w:rPr>
                <w:rFonts w:ascii="Times New Roman" w:hAnsi="Times New Roman" w:cs="Times New Roman"/>
                <w:sz w:val="20"/>
                <w:szCs w:val="20"/>
              </w:rPr>
            </w:pPr>
            <w:r w:rsidRPr="006C2C1A">
              <w:rPr>
                <w:rFonts w:ascii="Times New Roman" w:hAnsi="Times New Roman" w:cs="Times New Roman"/>
                <w:sz w:val="20"/>
                <w:szCs w:val="20"/>
                <w:lang w:eastAsia="pl-PL"/>
              </w:rPr>
              <w:t xml:space="preserve">obudowa typu rack </w:t>
            </w:r>
            <w:smartTag w:uri="urn:schemas-microsoft-com:office:smarttags" w:element="metricconverter">
              <w:smartTagPr>
                <w:attr w:name="ProductID" w:val="19 cali"/>
              </w:smartTagPr>
              <w:r w:rsidRPr="006C2C1A">
                <w:rPr>
                  <w:rFonts w:ascii="Times New Roman" w:hAnsi="Times New Roman" w:cs="Times New Roman"/>
                  <w:sz w:val="20"/>
                  <w:szCs w:val="20"/>
                  <w:lang w:eastAsia="pl-PL"/>
                </w:rPr>
                <w:t>19 cali</w:t>
              </w:r>
            </w:smartTag>
            <w:r w:rsidRPr="006C2C1A">
              <w:rPr>
                <w:rFonts w:ascii="Times New Roman" w:hAnsi="Times New Roman" w:cs="Times New Roman"/>
                <w:sz w:val="20"/>
                <w:szCs w:val="20"/>
                <w:lang w:eastAsia="pl-PL"/>
              </w:rPr>
              <w:t>, o wysokości 2U, z minimum 8 zatokami na dyski twarde których wymiana możliwa jest w trybie hot swap, umożliwiająca instalację redundantnego zasilacza</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S.2.</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Płyta główna</w:t>
            </w:r>
          </w:p>
        </w:tc>
        <w:tc>
          <w:tcPr>
            <w:tcW w:w="6371" w:type="dxa"/>
          </w:tcPr>
          <w:p w:rsidR="00174641" w:rsidRPr="006C2C1A" w:rsidRDefault="00174641" w:rsidP="006C2C1A">
            <w:pPr>
              <w:spacing w:after="0"/>
              <w:jc w:val="both"/>
              <w:rPr>
                <w:rFonts w:ascii="Times New Roman" w:hAnsi="Times New Roman" w:cs="Times New Roman"/>
                <w:sz w:val="20"/>
                <w:szCs w:val="20"/>
              </w:rPr>
            </w:pPr>
            <w:r w:rsidRPr="006C2C1A">
              <w:rPr>
                <w:rFonts w:ascii="Times New Roman" w:hAnsi="Times New Roman" w:cs="Times New Roman"/>
                <w:sz w:val="20"/>
                <w:szCs w:val="20"/>
                <w:lang w:eastAsia="pl-PL"/>
              </w:rPr>
              <w:t>serwerowa płyta główna zapewniająca obsługę minimum dwóch procesorów umożliwiająca zastosowanie technologii wirtualizacji</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S.3.</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Procesory</w:t>
            </w:r>
          </w:p>
        </w:tc>
        <w:tc>
          <w:tcPr>
            <w:tcW w:w="6371" w:type="dxa"/>
          </w:tcPr>
          <w:p w:rsidR="00174641" w:rsidRPr="00706673" w:rsidRDefault="00174641" w:rsidP="006C2C1A">
            <w:pPr>
              <w:spacing w:after="0"/>
              <w:jc w:val="both"/>
              <w:rPr>
                <w:rFonts w:ascii="Times New Roman" w:hAnsi="Times New Roman" w:cs="Times New Roman"/>
                <w:color w:val="000000"/>
                <w:sz w:val="20"/>
                <w:szCs w:val="20"/>
                <w:lang w:eastAsia="pl-PL"/>
              </w:rPr>
            </w:pPr>
            <w:r w:rsidRPr="00706673">
              <w:rPr>
                <w:rFonts w:ascii="Times New Roman" w:hAnsi="Times New Roman" w:cs="Times New Roman"/>
                <w:color w:val="000000"/>
                <w:sz w:val="20"/>
                <w:szCs w:val="20"/>
                <w:lang w:eastAsia="pl-PL"/>
              </w:rPr>
              <w:t>2 szt. procesorów o minimum szesnastu (16) rdzeniach każdy i częstotliwości taktowania nie mniejszej niż 2.0 Ghz, wyposażone w technologię wirtualizacji, osiągające w testach SPEC CINT2006  w konfiguracji dwuprocesorowej wynik base minimum 1500 punktów (https://www.spec.org/cpu2006/results/rint2006.html) lub w testach SPEC CPU2017 w konfiguracji dwuprocesorowej wynik base minimum 155 punktów https://www.spec.org/cpu2017/results/rint2017.html</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S.4.</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Pamięć operacyjna</w:t>
            </w:r>
          </w:p>
        </w:tc>
        <w:tc>
          <w:tcPr>
            <w:tcW w:w="6371" w:type="dxa"/>
          </w:tcPr>
          <w:p w:rsidR="00174641" w:rsidRPr="006C2C1A" w:rsidRDefault="00174641" w:rsidP="006C2C1A">
            <w:pPr>
              <w:spacing w:after="0"/>
              <w:jc w:val="both"/>
              <w:rPr>
                <w:rFonts w:ascii="Times New Roman" w:hAnsi="Times New Roman" w:cs="Times New Roman"/>
                <w:sz w:val="20"/>
                <w:szCs w:val="20"/>
              </w:rPr>
            </w:pPr>
            <w:r w:rsidRPr="006C2C1A">
              <w:rPr>
                <w:rFonts w:ascii="Times New Roman" w:hAnsi="Times New Roman" w:cs="Times New Roman"/>
                <w:sz w:val="20"/>
                <w:szCs w:val="20"/>
                <w:lang w:eastAsia="pl-PL"/>
              </w:rPr>
              <w:t>nie mniej niż 256 GB RAM taktowane zegarem nie mniejszym niż 2400Mhz, zbudowana z modułów wypełniających nie więcej niż 50% dostępnych dla modułów slotów</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S.5.</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Karta graficzna</w:t>
            </w:r>
          </w:p>
        </w:tc>
        <w:tc>
          <w:tcPr>
            <w:tcW w:w="6371" w:type="dxa"/>
          </w:tcPr>
          <w:p w:rsidR="00174641" w:rsidRPr="006C2C1A" w:rsidRDefault="00174641" w:rsidP="006C2C1A">
            <w:pPr>
              <w:spacing w:after="0"/>
              <w:rPr>
                <w:rFonts w:ascii="Times New Roman" w:hAnsi="Times New Roman" w:cs="Times New Roman"/>
                <w:sz w:val="20"/>
                <w:szCs w:val="20"/>
              </w:rPr>
            </w:pPr>
            <w:r w:rsidRPr="006C2C1A">
              <w:rPr>
                <w:rFonts w:ascii="Times New Roman" w:hAnsi="Times New Roman" w:cs="Times New Roman"/>
                <w:sz w:val="20"/>
                <w:szCs w:val="20"/>
                <w:lang w:eastAsia="pl-PL"/>
              </w:rPr>
              <w:t>wbudowana</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S.6.</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Kontroler</w:t>
            </w:r>
          </w:p>
        </w:tc>
        <w:tc>
          <w:tcPr>
            <w:tcW w:w="6371" w:type="dxa"/>
          </w:tcPr>
          <w:p w:rsidR="00174641" w:rsidRPr="006C2C1A" w:rsidRDefault="00174641" w:rsidP="006C2C1A">
            <w:pPr>
              <w:spacing w:after="0"/>
              <w:jc w:val="both"/>
              <w:rPr>
                <w:rFonts w:ascii="Times New Roman" w:hAnsi="Times New Roman" w:cs="Times New Roman"/>
                <w:sz w:val="20"/>
                <w:szCs w:val="20"/>
              </w:rPr>
            </w:pPr>
            <w:r w:rsidRPr="006C2C1A">
              <w:rPr>
                <w:rFonts w:ascii="Times New Roman" w:hAnsi="Times New Roman" w:cs="Times New Roman"/>
                <w:sz w:val="20"/>
                <w:szCs w:val="20"/>
                <w:lang w:eastAsia="pl-PL"/>
              </w:rPr>
              <w:t>kontroler macierzowy SAS 6 Gb/s z min. 1 GB cache z mechanizmem podtrzymywania zawartości pamięci cache w przypadku utraty zasilania , obsługujący poziomy RAID 0,1, 5, 10</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S.7.</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Dyski twarde</w:t>
            </w:r>
          </w:p>
        </w:tc>
        <w:tc>
          <w:tcPr>
            <w:tcW w:w="6371" w:type="dxa"/>
          </w:tcPr>
          <w:p w:rsidR="00174641" w:rsidRPr="006C2C1A" w:rsidRDefault="00174641" w:rsidP="006C2C1A">
            <w:pPr>
              <w:spacing w:after="0"/>
              <w:jc w:val="both"/>
              <w:rPr>
                <w:rFonts w:ascii="Times New Roman" w:hAnsi="Times New Roman" w:cs="Times New Roman"/>
                <w:sz w:val="20"/>
                <w:szCs w:val="20"/>
              </w:rPr>
            </w:pPr>
            <w:r w:rsidRPr="006C2C1A">
              <w:rPr>
                <w:rFonts w:ascii="Times New Roman" w:hAnsi="Times New Roman" w:cs="Times New Roman"/>
                <w:sz w:val="20"/>
                <w:szCs w:val="20"/>
                <w:lang w:eastAsia="pl-PL"/>
              </w:rPr>
              <w:t xml:space="preserve">4 szt. identycznych dysków twardych SAS </w:t>
            </w:r>
            <w:smartTag w:uri="urn:schemas-microsoft-com:office:smarttags" w:element="metricconverter">
              <w:smartTagPr>
                <w:attr w:name="ProductID" w:val="2.5 cala"/>
              </w:smartTagPr>
              <w:r w:rsidRPr="006C2C1A">
                <w:rPr>
                  <w:rFonts w:ascii="Times New Roman" w:hAnsi="Times New Roman" w:cs="Times New Roman"/>
                  <w:sz w:val="20"/>
                  <w:szCs w:val="20"/>
                  <w:lang w:eastAsia="pl-PL"/>
                </w:rPr>
                <w:t>2.5 cala</w:t>
              </w:r>
            </w:smartTag>
            <w:r w:rsidRPr="006C2C1A">
              <w:rPr>
                <w:rFonts w:ascii="Times New Roman" w:hAnsi="Times New Roman" w:cs="Times New Roman"/>
                <w:sz w:val="20"/>
                <w:szCs w:val="20"/>
                <w:lang w:eastAsia="pl-PL"/>
              </w:rPr>
              <w:t xml:space="preserve"> o pojemności </w:t>
            </w:r>
            <w:r w:rsidRPr="006C2C1A">
              <w:rPr>
                <w:rFonts w:ascii="Times New Roman" w:hAnsi="Times New Roman" w:cs="Times New Roman"/>
                <w:sz w:val="20"/>
                <w:szCs w:val="20"/>
                <w:lang w:eastAsia="pl-PL"/>
              </w:rPr>
              <w:br/>
              <w:t>600GB o prędkości obrotowej nie mniejszej niż 10.000RPM każdy</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S.8.</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Napęd optyczny</w:t>
            </w:r>
          </w:p>
        </w:tc>
        <w:tc>
          <w:tcPr>
            <w:tcW w:w="6371" w:type="dxa"/>
          </w:tcPr>
          <w:p w:rsidR="00174641" w:rsidRPr="006C2C1A" w:rsidRDefault="00174641" w:rsidP="006C2C1A">
            <w:pPr>
              <w:spacing w:after="0"/>
              <w:rPr>
                <w:rFonts w:ascii="Times New Roman" w:hAnsi="Times New Roman" w:cs="Times New Roman"/>
                <w:sz w:val="20"/>
                <w:szCs w:val="20"/>
              </w:rPr>
            </w:pPr>
            <w:r w:rsidRPr="006C2C1A">
              <w:rPr>
                <w:rFonts w:ascii="Times New Roman" w:hAnsi="Times New Roman" w:cs="Times New Roman"/>
                <w:sz w:val="20"/>
                <w:szCs w:val="20"/>
                <w:lang w:eastAsia="pl-PL"/>
              </w:rPr>
              <w:t>SATA DVD-/+R/RW</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S.9.</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Sloty rozszerzeń</w:t>
            </w:r>
          </w:p>
        </w:tc>
        <w:tc>
          <w:tcPr>
            <w:tcW w:w="6371" w:type="dxa"/>
          </w:tcPr>
          <w:p w:rsidR="00174641" w:rsidRPr="006C2C1A" w:rsidRDefault="00174641" w:rsidP="006C2C1A">
            <w:pPr>
              <w:spacing w:after="0"/>
              <w:jc w:val="both"/>
              <w:rPr>
                <w:rFonts w:ascii="Times New Roman" w:hAnsi="Times New Roman" w:cs="Times New Roman"/>
                <w:sz w:val="20"/>
                <w:szCs w:val="20"/>
              </w:rPr>
            </w:pPr>
            <w:r w:rsidRPr="006C2C1A">
              <w:rPr>
                <w:rFonts w:ascii="Times New Roman" w:hAnsi="Times New Roman" w:cs="Times New Roman"/>
                <w:sz w:val="20"/>
                <w:szCs w:val="20"/>
                <w:lang w:eastAsia="pl-PL"/>
              </w:rPr>
              <w:t>min. 3 sloty PCI-EXPRESS generacji 3 w tym min. jedno gniazdo pozwalające na instalację karty pełnej wysokości</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S.10.</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Interfejsy sieciowe</w:t>
            </w:r>
          </w:p>
        </w:tc>
        <w:tc>
          <w:tcPr>
            <w:tcW w:w="6371" w:type="dxa"/>
          </w:tcPr>
          <w:p w:rsidR="00174641" w:rsidRPr="00013F76" w:rsidRDefault="00174641" w:rsidP="006C2C1A">
            <w:pPr>
              <w:pStyle w:val="ListParagraph"/>
              <w:numPr>
                <w:ilvl w:val="0"/>
                <w:numId w:val="65"/>
              </w:numPr>
              <w:spacing w:after="0" w:line="240" w:lineRule="auto"/>
              <w:jc w:val="both"/>
              <w:rPr>
                <w:rFonts w:ascii="Times New Roman" w:hAnsi="Times New Roman"/>
              </w:rPr>
            </w:pPr>
            <w:r w:rsidRPr="00013F76">
              <w:rPr>
                <w:rFonts w:ascii="Times New Roman" w:hAnsi="Times New Roman"/>
              </w:rPr>
              <w:t>4 szt. portów Ethernet o przepustowości 1 Gbps na kablu miedzianym w postaci portów zintegrowanych z płytą główną (dopuszcza się rozwiązania w postaci kart rozszerzeń)</w:t>
            </w:r>
          </w:p>
          <w:p w:rsidR="00174641" w:rsidRPr="00013F76" w:rsidRDefault="00174641" w:rsidP="006C2C1A">
            <w:pPr>
              <w:pStyle w:val="ListParagraph"/>
              <w:numPr>
                <w:ilvl w:val="0"/>
                <w:numId w:val="65"/>
              </w:numPr>
              <w:spacing w:after="0" w:line="240" w:lineRule="auto"/>
              <w:jc w:val="both"/>
              <w:rPr>
                <w:rFonts w:ascii="Times New Roman" w:hAnsi="Times New Roman"/>
                <w:sz w:val="24"/>
                <w:szCs w:val="24"/>
              </w:rPr>
            </w:pPr>
            <w:r w:rsidRPr="00013F76">
              <w:rPr>
                <w:rFonts w:ascii="Times New Roman" w:hAnsi="Times New Roman"/>
              </w:rPr>
              <w:t>2 szt. dodatkowych kart sieciowych 10 Gbps (SFP+) umożliwiających spięcie ze switchem HP A5820X-24XG-SFP+. Połączenie należy wykonać kablem typu DAC np. HP JD097C lub w razie konieczności poprzez kabel FC z uwzględnieniem dostarczenia modułów SFP+ po obu stronach połączenia.</w:t>
            </w:r>
          </w:p>
          <w:p w:rsidR="00174641" w:rsidRPr="00013F76" w:rsidRDefault="00174641" w:rsidP="006C2C1A">
            <w:pPr>
              <w:pStyle w:val="ListParagraph"/>
              <w:numPr>
                <w:ilvl w:val="0"/>
                <w:numId w:val="46"/>
              </w:numPr>
              <w:spacing w:after="0"/>
              <w:jc w:val="both"/>
              <w:rPr>
                <w:rFonts w:ascii="Times New Roman" w:hAnsi="Times New Roman"/>
              </w:rPr>
            </w:pPr>
            <w:r w:rsidRPr="00013F76">
              <w:rPr>
                <w:rFonts w:ascii="Times New Roman" w:hAnsi="Times New Roman"/>
              </w:rPr>
              <w:t xml:space="preserve">2 szt. co najmniej jednoportowych kart FC PCI¬E HBA (Host Bust Adapter) z modułami 8Gb FC, umożliwiającymi podłączenie zewnętrznej macierzy/switcha SAN interfejsem FC </w:t>
            </w:r>
            <w:r w:rsidRPr="00013F76">
              <w:rPr>
                <w:rFonts w:ascii="Times New Roman" w:hAnsi="Times New Roman"/>
              </w:rPr>
              <w:br/>
              <w:t xml:space="preserve">o przepustowości 8Gb, umożliwiające prawidłową komunikacje </w:t>
            </w:r>
            <w:r w:rsidRPr="00013F76">
              <w:rPr>
                <w:rFonts w:ascii="Times New Roman" w:hAnsi="Times New Roman"/>
              </w:rPr>
              <w:br/>
              <w:t>z przełącznikami HP 8/80 (Fabric OS 6.4.1a)</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S.11.</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Zarządzanie</w:t>
            </w:r>
          </w:p>
        </w:tc>
        <w:tc>
          <w:tcPr>
            <w:tcW w:w="6371" w:type="dxa"/>
          </w:tcPr>
          <w:p w:rsidR="00174641" w:rsidRPr="006C2C1A" w:rsidRDefault="00174641" w:rsidP="006C2C1A">
            <w:pPr>
              <w:spacing w:after="0"/>
              <w:jc w:val="both"/>
              <w:rPr>
                <w:rFonts w:ascii="Times New Roman" w:hAnsi="Times New Roman" w:cs="Times New Roman"/>
                <w:sz w:val="20"/>
                <w:szCs w:val="20"/>
              </w:rPr>
            </w:pPr>
            <w:r w:rsidRPr="006C2C1A">
              <w:rPr>
                <w:rFonts w:ascii="Times New Roman" w:hAnsi="Times New Roman" w:cs="Times New Roman"/>
                <w:sz w:val="20"/>
                <w:szCs w:val="20"/>
                <w:lang w:eastAsia="pl-PL"/>
              </w:rPr>
              <w:t>interfejs sieciowy zdalnego zarządzania (konsoli) pozwalający na: włączenie, wyłączenie, restart serwera, podgląd logów sprzętowych serwera, przejęcie pełnej konsoli graficznej, rozwiązanie sprzętowe, niezależne od systemów operacyjnych, zintegrowane na płycie lub karta zainstalowana w gnieździe PCI-EXPRESS</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S.12.</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Zasilacze</w:t>
            </w:r>
          </w:p>
        </w:tc>
        <w:tc>
          <w:tcPr>
            <w:tcW w:w="6371" w:type="dxa"/>
          </w:tcPr>
          <w:p w:rsidR="00174641" w:rsidRPr="006C2C1A" w:rsidRDefault="00174641" w:rsidP="006C2C1A">
            <w:pPr>
              <w:spacing w:after="0"/>
              <w:jc w:val="both"/>
              <w:rPr>
                <w:rFonts w:ascii="Times New Roman" w:hAnsi="Times New Roman" w:cs="Times New Roman"/>
                <w:sz w:val="20"/>
                <w:szCs w:val="20"/>
              </w:rPr>
            </w:pPr>
            <w:r w:rsidRPr="006C2C1A">
              <w:rPr>
                <w:rFonts w:ascii="Times New Roman" w:hAnsi="Times New Roman" w:cs="Times New Roman"/>
                <w:sz w:val="20"/>
                <w:szCs w:val="20"/>
                <w:lang w:eastAsia="pl-PL"/>
              </w:rPr>
              <w:t>co najmniej 2 szt. wysokiej sprawności zasilacze prądu zmiennego umożliwiające pracę z sieci o napięciu 230V wraz z kablami umożliwiającymi podłączenie do gniazd elektrycznych typu E oraz kablami umożliwiającymi podłączenie do komputerowych gniazd elektrycznych typu IEC, umożliwiające stabilną i bezprzerwową pracę całej platformy serwerowej w maksymalnej przewidzianej przez producenta konfiguracji przy połowie działających zasilaczy z ogólnej liczby zainstalowanych</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S.13.</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Chłodzenie</w:t>
            </w:r>
          </w:p>
        </w:tc>
        <w:tc>
          <w:tcPr>
            <w:tcW w:w="6371" w:type="dxa"/>
          </w:tcPr>
          <w:p w:rsidR="00174641" w:rsidRPr="006C2C1A" w:rsidRDefault="00174641" w:rsidP="006C2C1A">
            <w:pPr>
              <w:spacing w:after="0"/>
              <w:rPr>
                <w:rFonts w:ascii="Times New Roman" w:hAnsi="Times New Roman" w:cs="Times New Roman"/>
                <w:sz w:val="20"/>
                <w:szCs w:val="20"/>
              </w:rPr>
            </w:pPr>
            <w:r w:rsidRPr="006C2C1A">
              <w:rPr>
                <w:rFonts w:ascii="Times New Roman" w:hAnsi="Times New Roman" w:cs="Times New Roman"/>
                <w:sz w:val="20"/>
                <w:szCs w:val="20"/>
                <w:lang w:eastAsia="pl-PL"/>
              </w:rPr>
              <w:t>zestaw wentylatorów redundantnych typu hot-plug</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S.14.</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Porty</w:t>
            </w:r>
          </w:p>
        </w:tc>
        <w:tc>
          <w:tcPr>
            <w:tcW w:w="6371" w:type="dxa"/>
          </w:tcPr>
          <w:p w:rsidR="00174641" w:rsidRPr="006C2C1A" w:rsidRDefault="00174641" w:rsidP="006C2C1A">
            <w:pPr>
              <w:spacing w:after="0"/>
              <w:jc w:val="both"/>
              <w:rPr>
                <w:rFonts w:ascii="Times New Roman" w:hAnsi="Times New Roman" w:cs="Times New Roman"/>
                <w:sz w:val="20"/>
                <w:szCs w:val="20"/>
              </w:rPr>
            </w:pPr>
            <w:r>
              <w:rPr>
                <w:rFonts w:ascii="Times New Roman" w:hAnsi="Times New Roman" w:cs="Times New Roman"/>
                <w:sz w:val="20"/>
                <w:szCs w:val="20"/>
                <w:lang w:eastAsia="pl-PL"/>
              </w:rPr>
              <w:t>minimum 5</w:t>
            </w:r>
            <w:r w:rsidRPr="006C2C1A">
              <w:rPr>
                <w:rFonts w:ascii="Times New Roman" w:hAnsi="Times New Roman" w:cs="Times New Roman"/>
                <w:sz w:val="20"/>
                <w:szCs w:val="20"/>
                <w:lang w:eastAsia="pl-PL"/>
              </w:rPr>
              <w:t xml:space="preserve"> portów USB w standardzie 2.0 lub nowsze z czego przynajmniej 2 porty na przednim panelu i przynajmniej jeden wewnętrzny, 1 x VGA</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S.15.</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Oprogramowanie</w:t>
            </w:r>
          </w:p>
        </w:tc>
        <w:tc>
          <w:tcPr>
            <w:tcW w:w="6371" w:type="dxa"/>
          </w:tcPr>
          <w:p w:rsidR="00174641" w:rsidRPr="006C2C1A" w:rsidRDefault="00174641" w:rsidP="006C2C1A">
            <w:pPr>
              <w:spacing w:after="0"/>
              <w:jc w:val="both"/>
              <w:rPr>
                <w:rFonts w:ascii="Times New Roman" w:hAnsi="Times New Roman" w:cs="Times New Roman"/>
                <w:sz w:val="20"/>
                <w:szCs w:val="20"/>
              </w:rPr>
            </w:pPr>
            <w:r w:rsidRPr="006C2C1A">
              <w:rPr>
                <w:rFonts w:ascii="Times New Roman" w:hAnsi="Times New Roman" w:cs="Times New Roman"/>
                <w:sz w:val="20"/>
                <w:szCs w:val="20"/>
                <w:lang w:eastAsia="pl-PL"/>
              </w:rPr>
              <w:t>serwer musi umożliwiać stabilne i pełne funkcjonowanie platformy do wir</w:t>
            </w:r>
            <w:r>
              <w:rPr>
                <w:rFonts w:ascii="Times New Roman" w:hAnsi="Times New Roman" w:cs="Times New Roman"/>
                <w:sz w:val="20"/>
                <w:szCs w:val="20"/>
                <w:lang w:eastAsia="pl-PL"/>
              </w:rPr>
              <w:t>tualizacji: VMware od wersji 6.x</w:t>
            </w:r>
            <w:r w:rsidRPr="006C2C1A">
              <w:rPr>
                <w:rFonts w:ascii="Times New Roman" w:hAnsi="Times New Roman" w:cs="Times New Roman"/>
                <w:sz w:val="20"/>
                <w:szCs w:val="20"/>
                <w:lang w:eastAsia="pl-PL"/>
              </w:rPr>
              <w:t xml:space="preserve"> do wersji według daty zawarcia umowy</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S.16.</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Inne</w:t>
            </w:r>
          </w:p>
        </w:tc>
        <w:tc>
          <w:tcPr>
            <w:tcW w:w="6371" w:type="dxa"/>
          </w:tcPr>
          <w:p w:rsidR="00174641" w:rsidRPr="006C2C1A" w:rsidRDefault="00174641" w:rsidP="006C2C1A">
            <w:pPr>
              <w:spacing w:after="0" w:line="240" w:lineRule="auto"/>
              <w:jc w:val="both"/>
              <w:rPr>
                <w:rFonts w:ascii="Times New Roman" w:hAnsi="Times New Roman" w:cs="Times New Roman"/>
                <w:sz w:val="20"/>
                <w:szCs w:val="20"/>
                <w:lang w:eastAsia="pl-PL"/>
              </w:rPr>
            </w:pPr>
            <w:r w:rsidRPr="006C2C1A">
              <w:rPr>
                <w:rFonts w:ascii="Times New Roman" w:hAnsi="Times New Roman" w:cs="Times New Roman"/>
                <w:sz w:val="20"/>
                <w:szCs w:val="20"/>
                <w:lang w:eastAsia="pl-PL"/>
              </w:rPr>
              <w:t xml:space="preserve">- wysuwane szyny montażowe do szaf typu rack </w:t>
            </w:r>
            <w:smartTag w:uri="urn:schemas-microsoft-com:office:smarttags" w:element="metricconverter">
              <w:smartTagPr>
                <w:attr w:name="ProductID" w:val="19 cali"/>
              </w:smartTagPr>
              <w:r w:rsidRPr="006C2C1A">
                <w:rPr>
                  <w:rFonts w:ascii="Times New Roman" w:hAnsi="Times New Roman" w:cs="Times New Roman"/>
                  <w:sz w:val="20"/>
                  <w:szCs w:val="20"/>
                  <w:lang w:eastAsia="pl-PL"/>
                </w:rPr>
                <w:t>19 cali</w:t>
              </w:r>
            </w:smartTag>
            <w:r w:rsidRPr="006C2C1A">
              <w:rPr>
                <w:rFonts w:ascii="Times New Roman" w:hAnsi="Times New Roman" w:cs="Times New Roman"/>
                <w:sz w:val="20"/>
                <w:szCs w:val="20"/>
                <w:lang w:eastAsia="pl-PL"/>
              </w:rPr>
              <w:t xml:space="preserve"> wraz z ramieniem do zarządzania kablami</w:t>
            </w:r>
          </w:p>
          <w:p w:rsidR="00174641" w:rsidRPr="006C2C1A" w:rsidRDefault="00174641" w:rsidP="006C2C1A">
            <w:pPr>
              <w:spacing w:after="0"/>
              <w:jc w:val="both"/>
              <w:rPr>
                <w:rFonts w:ascii="Times New Roman" w:hAnsi="Times New Roman" w:cs="Times New Roman"/>
                <w:sz w:val="20"/>
                <w:szCs w:val="20"/>
              </w:rPr>
            </w:pPr>
            <w:r w:rsidRPr="006C2C1A">
              <w:rPr>
                <w:rFonts w:ascii="Times New Roman" w:hAnsi="Times New Roman" w:cs="Times New Roman"/>
                <w:sz w:val="20"/>
                <w:szCs w:val="20"/>
                <w:lang w:eastAsia="pl-PL"/>
              </w:rPr>
              <w:t>- kable połączeniowe FC oraz LAN umożliwiające przyłączenie serwerów do switchy SAN/LAN</w:t>
            </w:r>
          </w:p>
        </w:tc>
      </w:tr>
      <w:tr w:rsidR="00174641" w:rsidTr="006C2C1A">
        <w:tc>
          <w:tcPr>
            <w:tcW w:w="9060" w:type="dxa"/>
            <w:gridSpan w:val="3"/>
            <w:tcBorders>
              <w:left w:val="nil"/>
              <w:right w:val="nil"/>
            </w:tcBorders>
            <w:vAlign w:val="center"/>
          </w:tcPr>
          <w:p w:rsidR="00174641" w:rsidRPr="006C2C1A" w:rsidRDefault="00174641" w:rsidP="006C2C1A">
            <w:pPr>
              <w:spacing w:after="0"/>
              <w:jc w:val="center"/>
              <w:rPr>
                <w:rFonts w:ascii="Times New Roman" w:hAnsi="Times New Roman" w:cs="Times New Roman"/>
                <w:b/>
                <w:sz w:val="20"/>
                <w:szCs w:val="20"/>
              </w:rPr>
            </w:pPr>
          </w:p>
          <w:p w:rsidR="00174641" w:rsidRPr="006C2C1A" w:rsidRDefault="00174641" w:rsidP="006C2C1A">
            <w:pPr>
              <w:spacing w:after="0"/>
              <w:jc w:val="center"/>
              <w:rPr>
                <w:rFonts w:ascii="Times New Roman" w:hAnsi="Times New Roman" w:cs="Times New Roman"/>
                <w:b/>
                <w:sz w:val="20"/>
                <w:szCs w:val="20"/>
              </w:rPr>
            </w:pPr>
            <w:r w:rsidRPr="006C2C1A">
              <w:rPr>
                <w:rFonts w:ascii="Times New Roman" w:hAnsi="Times New Roman" w:cs="Times New Roman"/>
                <w:b/>
                <w:sz w:val="20"/>
                <w:szCs w:val="20"/>
              </w:rPr>
              <w:t>PARAMETRY MACIERZY</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M.1.</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Obudowa</w:t>
            </w:r>
          </w:p>
        </w:tc>
        <w:tc>
          <w:tcPr>
            <w:tcW w:w="6371" w:type="dxa"/>
          </w:tcPr>
          <w:p w:rsidR="00174641" w:rsidRPr="006C2C1A" w:rsidRDefault="00174641" w:rsidP="006C2C1A">
            <w:pPr>
              <w:spacing w:after="0"/>
              <w:jc w:val="both"/>
              <w:rPr>
                <w:rFonts w:ascii="Times New Roman" w:hAnsi="Times New Roman" w:cs="Times New Roman"/>
                <w:sz w:val="20"/>
                <w:szCs w:val="20"/>
              </w:rPr>
            </w:pPr>
            <w:r w:rsidRPr="006C2C1A">
              <w:rPr>
                <w:rFonts w:ascii="Times New Roman" w:hAnsi="Times New Roman" w:cs="Times New Roman"/>
                <w:sz w:val="20"/>
                <w:szCs w:val="20"/>
                <w:lang w:eastAsia="pl-PL"/>
              </w:rPr>
              <w:t xml:space="preserve">obudowa typy rack </w:t>
            </w:r>
            <w:smartTag w:uri="urn:schemas-microsoft-com:office:smarttags" w:element="metricconverter">
              <w:smartTagPr>
                <w:attr w:name="ProductID" w:val="19 cali"/>
              </w:smartTagPr>
              <w:r w:rsidRPr="006C2C1A">
                <w:rPr>
                  <w:rFonts w:ascii="Times New Roman" w:hAnsi="Times New Roman" w:cs="Times New Roman"/>
                  <w:sz w:val="20"/>
                  <w:szCs w:val="20"/>
                  <w:lang w:eastAsia="pl-PL"/>
                </w:rPr>
                <w:t>19 cali</w:t>
              </w:r>
            </w:smartTag>
            <w:r w:rsidRPr="006C2C1A">
              <w:rPr>
                <w:rFonts w:ascii="Times New Roman" w:hAnsi="Times New Roman" w:cs="Times New Roman"/>
                <w:sz w:val="20"/>
                <w:szCs w:val="20"/>
                <w:lang w:eastAsia="pl-PL"/>
              </w:rPr>
              <w:t>, łączna wysokość elementów macierzy nie więcej niż 4U, umożliwiająca wymianę dysków w trybie hot swap</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M.2.</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Architektura</w:t>
            </w:r>
          </w:p>
        </w:tc>
        <w:tc>
          <w:tcPr>
            <w:tcW w:w="6371" w:type="dxa"/>
          </w:tcPr>
          <w:p w:rsidR="00174641" w:rsidRPr="006C2C1A" w:rsidRDefault="00174641" w:rsidP="006C2C1A">
            <w:pPr>
              <w:spacing w:after="0"/>
              <w:jc w:val="both"/>
              <w:rPr>
                <w:rFonts w:ascii="Times New Roman" w:hAnsi="Times New Roman" w:cs="Times New Roman"/>
                <w:sz w:val="20"/>
                <w:szCs w:val="20"/>
              </w:rPr>
            </w:pPr>
            <w:r w:rsidRPr="006C2C1A">
              <w:rPr>
                <w:rFonts w:ascii="Times New Roman" w:hAnsi="Times New Roman" w:cs="Times New Roman"/>
                <w:sz w:val="20"/>
                <w:szCs w:val="20"/>
                <w:lang w:eastAsia="pl-PL"/>
              </w:rPr>
              <w:t>oferowany system dyskowy musi składać się z pojedynczej macierzy dyskowej. Niedopuszczalne jest realizowanie zamówienia poprzez dostarczenie wielu macierzy dyskowych. Za pojedynczą macierz nie uznaje się rozwiązania opartego o wiele macierzy dyskowych (par kontrolerów macierzowych) połączonych przełącznikami SAN lub tzw. wirtualizatorem sieci SAN czy wirtualizatorem macierzy dyskowych</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M.3.</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Dyski twarde</w:t>
            </w:r>
          </w:p>
        </w:tc>
        <w:tc>
          <w:tcPr>
            <w:tcW w:w="6371" w:type="dxa"/>
          </w:tcPr>
          <w:p w:rsidR="00174641" w:rsidRPr="006C2C1A" w:rsidRDefault="00174641" w:rsidP="006C2C1A">
            <w:pPr>
              <w:spacing w:after="0"/>
              <w:jc w:val="both"/>
              <w:rPr>
                <w:rFonts w:ascii="Times New Roman" w:hAnsi="Times New Roman" w:cs="Times New Roman"/>
                <w:sz w:val="20"/>
                <w:szCs w:val="20"/>
              </w:rPr>
            </w:pPr>
            <w:r w:rsidRPr="006C2C1A">
              <w:rPr>
                <w:rFonts w:ascii="Times New Roman" w:hAnsi="Times New Roman" w:cs="Times New Roman"/>
                <w:sz w:val="20"/>
                <w:szCs w:val="20"/>
                <w:lang w:eastAsia="pl-PL"/>
              </w:rPr>
              <w:t xml:space="preserve">min. 24 szt. identyczne dyski twarde SAS o prędkości obrotowej nie mniejszej niż 10.000RPM każdy i pojemności nie mniejszej niż </w:t>
            </w:r>
            <w:r w:rsidRPr="006C2C1A">
              <w:rPr>
                <w:rFonts w:ascii="Times New Roman" w:hAnsi="Times New Roman" w:cs="Times New Roman"/>
                <w:sz w:val="20"/>
                <w:szCs w:val="20"/>
                <w:lang w:eastAsia="pl-PL"/>
              </w:rPr>
              <w:br/>
              <w:t>1,8 TB każdy, umożliwiająca wymianę dysków w trybie hot swap, dostarczona macierz musi być w całości wypełniona dyskami</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M.4.</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Interfejs</w:t>
            </w:r>
          </w:p>
        </w:tc>
        <w:tc>
          <w:tcPr>
            <w:tcW w:w="6371" w:type="dxa"/>
          </w:tcPr>
          <w:p w:rsidR="00174641" w:rsidRPr="006C2C1A" w:rsidRDefault="00174641" w:rsidP="006C2C1A">
            <w:pPr>
              <w:spacing w:after="0"/>
              <w:jc w:val="both"/>
              <w:rPr>
                <w:rFonts w:ascii="Times New Roman" w:hAnsi="Times New Roman" w:cs="Times New Roman"/>
                <w:sz w:val="20"/>
                <w:szCs w:val="20"/>
              </w:rPr>
            </w:pPr>
            <w:r w:rsidRPr="006C2C1A">
              <w:rPr>
                <w:rFonts w:ascii="Times New Roman" w:hAnsi="Times New Roman" w:cs="Times New Roman"/>
                <w:sz w:val="20"/>
                <w:szCs w:val="20"/>
                <w:lang w:eastAsia="pl-PL"/>
              </w:rPr>
              <w:t xml:space="preserve">4 interfejsy FC 8Gps, umożliwiające prawidłową komunikacje </w:t>
            </w:r>
            <w:r w:rsidRPr="006C2C1A">
              <w:rPr>
                <w:rFonts w:ascii="Times New Roman" w:hAnsi="Times New Roman" w:cs="Times New Roman"/>
                <w:sz w:val="20"/>
                <w:szCs w:val="20"/>
                <w:lang w:eastAsia="pl-PL"/>
              </w:rPr>
              <w:br/>
              <w:t>z przełącznikami HP 8/80 (Fabric OS 6.4.1a)</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M.5.</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Rozbudowa</w:t>
            </w:r>
          </w:p>
        </w:tc>
        <w:tc>
          <w:tcPr>
            <w:tcW w:w="6371" w:type="dxa"/>
          </w:tcPr>
          <w:p w:rsidR="00174641" w:rsidRPr="006C2C1A" w:rsidRDefault="00174641" w:rsidP="006C2C1A">
            <w:pPr>
              <w:spacing w:after="0"/>
              <w:jc w:val="both"/>
              <w:rPr>
                <w:rFonts w:ascii="Times New Roman" w:hAnsi="Times New Roman" w:cs="Times New Roman"/>
                <w:sz w:val="20"/>
                <w:szCs w:val="20"/>
              </w:rPr>
            </w:pPr>
            <w:r w:rsidRPr="006C2C1A">
              <w:rPr>
                <w:rFonts w:ascii="Times New Roman" w:hAnsi="Times New Roman" w:cs="Times New Roman"/>
                <w:sz w:val="20"/>
                <w:szCs w:val="20"/>
                <w:lang w:eastAsia="pl-PL"/>
              </w:rPr>
              <w:t>macierz musi umożliwiać rozbudowę (bez wymiany kontrolerów macierzowych) do co najmniej 48 dysków twardych</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M.6.</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Obsługa dysków</w:t>
            </w:r>
          </w:p>
        </w:tc>
        <w:tc>
          <w:tcPr>
            <w:tcW w:w="6371" w:type="dxa"/>
          </w:tcPr>
          <w:p w:rsidR="00174641" w:rsidRPr="006C2C1A" w:rsidRDefault="00174641" w:rsidP="006C2C1A">
            <w:pPr>
              <w:spacing w:after="0"/>
              <w:jc w:val="both"/>
              <w:rPr>
                <w:rFonts w:ascii="Times New Roman" w:hAnsi="Times New Roman" w:cs="Times New Roman"/>
                <w:sz w:val="20"/>
                <w:szCs w:val="20"/>
              </w:rPr>
            </w:pPr>
            <w:r w:rsidRPr="006C2C1A">
              <w:rPr>
                <w:rFonts w:ascii="Times New Roman" w:hAnsi="Times New Roman" w:cs="Times New Roman"/>
                <w:sz w:val="20"/>
                <w:szCs w:val="20"/>
                <w:lang w:eastAsia="pl-PL"/>
              </w:rPr>
              <w:t>macierz musi obsługiwać dyski SSD, SAS i Nearline SAS lub MDL SAS</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M.7.</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Kontroler</w:t>
            </w:r>
          </w:p>
        </w:tc>
        <w:tc>
          <w:tcPr>
            <w:tcW w:w="6371" w:type="dxa"/>
          </w:tcPr>
          <w:p w:rsidR="00174641" w:rsidRPr="006C2C1A" w:rsidRDefault="00174641" w:rsidP="006C2C1A">
            <w:pPr>
              <w:spacing w:after="0"/>
              <w:jc w:val="both"/>
              <w:rPr>
                <w:rFonts w:ascii="Times New Roman" w:hAnsi="Times New Roman" w:cs="Times New Roman"/>
                <w:sz w:val="20"/>
                <w:szCs w:val="20"/>
              </w:rPr>
            </w:pPr>
            <w:r w:rsidRPr="006C2C1A">
              <w:rPr>
                <w:rFonts w:ascii="Times New Roman" w:hAnsi="Times New Roman" w:cs="Times New Roman"/>
                <w:sz w:val="20"/>
                <w:szCs w:val="20"/>
                <w:lang w:eastAsia="pl-PL"/>
              </w:rPr>
              <w:t>co najmniej 2 kontrolery odpowiedzialne za zarządzanie macierzą. W przypadku awarii zasilania dane nie zapisane na dyski muszą być zabezpieczone przez podtrzymanie bateryjne</w:t>
            </w:r>
            <w:r>
              <w:rPr>
                <w:rFonts w:ascii="Times New Roman" w:hAnsi="Times New Roman" w:cs="Times New Roman"/>
                <w:sz w:val="20"/>
                <w:szCs w:val="20"/>
                <w:lang w:eastAsia="pl-PL"/>
              </w:rPr>
              <w:t xml:space="preserve"> </w:t>
            </w:r>
            <w:r w:rsidRPr="003762E1">
              <w:rPr>
                <w:rFonts w:ascii="Times New Roman" w:hAnsi="Times New Roman" w:cs="Times New Roman"/>
                <w:sz w:val="20"/>
                <w:szCs w:val="20"/>
                <w:lang w:eastAsia="pl-PL"/>
              </w:rPr>
              <w:t>lub bazujące na kondensatorze dużej pojemności</w:t>
            </w:r>
            <w:r w:rsidRPr="006C2C1A">
              <w:rPr>
                <w:rFonts w:ascii="Times New Roman" w:hAnsi="Times New Roman" w:cs="Times New Roman"/>
                <w:sz w:val="20"/>
                <w:szCs w:val="20"/>
                <w:lang w:eastAsia="pl-PL"/>
              </w:rPr>
              <w:t xml:space="preserve"> i zapisane w nieulotnej pamięci, kontrolery muszą pracować w trybie active-active. Kontrolery muszą pracować w trybie wysokiej dostępności tzn. w przypadku awarii jednego kontrolera, inny kontroler automatycznie przejmie jego funkcje, czyli udostępni klientom (tzw. hostom) wszystkie zdefiniowane w macierzy zasoby</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M.8.</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Zabezpieczenie danych</w:t>
            </w:r>
          </w:p>
        </w:tc>
        <w:tc>
          <w:tcPr>
            <w:tcW w:w="6371" w:type="dxa"/>
          </w:tcPr>
          <w:p w:rsidR="00174641" w:rsidRPr="006C2C1A" w:rsidRDefault="00174641" w:rsidP="006C2C1A">
            <w:pPr>
              <w:spacing w:after="0"/>
              <w:rPr>
                <w:rFonts w:ascii="Times New Roman" w:hAnsi="Times New Roman" w:cs="Times New Roman"/>
                <w:sz w:val="20"/>
                <w:szCs w:val="20"/>
              </w:rPr>
            </w:pPr>
            <w:r>
              <w:rPr>
                <w:rFonts w:ascii="Times New Roman" w:hAnsi="Times New Roman" w:cs="Times New Roman"/>
                <w:sz w:val="20"/>
                <w:szCs w:val="20"/>
                <w:lang w:eastAsia="pl-PL"/>
              </w:rPr>
              <w:t xml:space="preserve">Macierz musi obsługiwać RAID </w:t>
            </w:r>
            <w:r w:rsidRPr="006C2C1A">
              <w:rPr>
                <w:rFonts w:ascii="Times New Roman" w:hAnsi="Times New Roman" w:cs="Times New Roman"/>
                <w:sz w:val="20"/>
                <w:szCs w:val="20"/>
                <w:lang w:eastAsia="pl-PL"/>
              </w:rPr>
              <w:t>1,5,6,10</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M.9.</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Pamięć cache</w:t>
            </w:r>
          </w:p>
        </w:tc>
        <w:tc>
          <w:tcPr>
            <w:tcW w:w="6371" w:type="dxa"/>
          </w:tcPr>
          <w:p w:rsidR="00174641" w:rsidRPr="006C2C1A" w:rsidRDefault="00174641" w:rsidP="006C2C1A">
            <w:pPr>
              <w:spacing w:after="0"/>
              <w:jc w:val="both"/>
              <w:rPr>
                <w:rFonts w:ascii="Times New Roman" w:hAnsi="Times New Roman" w:cs="Times New Roman"/>
                <w:sz w:val="20"/>
                <w:szCs w:val="20"/>
              </w:rPr>
            </w:pPr>
            <w:r w:rsidRPr="006C2C1A">
              <w:rPr>
                <w:rFonts w:ascii="Times New Roman" w:hAnsi="Times New Roman" w:cs="Times New Roman"/>
                <w:sz w:val="20"/>
                <w:szCs w:val="20"/>
                <w:lang w:eastAsia="pl-PL"/>
              </w:rPr>
              <w:t>pamięć cache do zapisu musi być mirrorowana (kopie lustrzane) pomiędzy kontrolerami. W przypadku awarii zasilania w celu ochrony danych, zawartość pamięci cache musi zostać trwale zapisana</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M.10.</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Zasilanie</w:t>
            </w:r>
          </w:p>
        </w:tc>
        <w:tc>
          <w:tcPr>
            <w:tcW w:w="6371" w:type="dxa"/>
          </w:tcPr>
          <w:p w:rsidR="00174641" w:rsidRPr="006C2C1A" w:rsidRDefault="00174641" w:rsidP="006C2C1A">
            <w:pPr>
              <w:spacing w:after="0"/>
              <w:jc w:val="both"/>
              <w:rPr>
                <w:rFonts w:ascii="Times New Roman" w:hAnsi="Times New Roman" w:cs="Times New Roman"/>
                <w:sz w:val="20"/>
                <w:szCs w:val="20"/>
              </w:rPr>
            </w:pPr>
            <w:r w:rsidRPr="006C2C1A">
              <w:rPr>
                <w:rFonts w:ascii="Times New Roman" w:hAnsi="Times New Roman" w:cs="Times New Roman"/>
                <w:sz w:val="20"/>
                <w:szCs w:val="20"/>
                <w:lang w:eastAsia="pl-PL"/>
              </w:rPr>
              <w:t>macierz i ew. moduły rozszerzeń macierzy (extension) powinny posiadać redundantne zasilanie umożliwiające pracę z sieci o napięciu 230V przy połowie działających zasilaczy na macierz lub rozszerzenie, oraz być wyposażone w kable umożliwiające podłączenie do gniazd elektrycznych typu E oraz kable umożliwiające podłączenie do komputerowych gniazd elektrycznych typu IEC, dla zasilania zrealizowanego jako moduły musi być możliwość wymiany „na gorąco” podczas pracy macierzy</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M.11.</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Podłączanie</w:t>
            </w:r>
          </w:p>
        </w:tc>
        <w:tc>
          <w:tcPr>
            <w:tcW w:w="6371" w:type="dxa"/>
          </w:tcPr>
          <w:p w:rsidR="00174641" w:rsidRPr="006C2C1A" w:rsidRDefault="00174641" w:rsidP="006C2C1A">
            <w:pPr>
              <w:spacing w:after="0"/>
              <w:jc w:val="both"/>
              <w:rPr>
                <w:rFonts w:ascii="Times New Roman" w:hAnsi="Times New Roman" w:cs="Times New Roman"/>
                <w:sz w:val="20"/>
                <w:szCs w:val="20"/>
              </w:rPr>
            </w:pPr>
            <w:r w:rsidRPr="006C2C1A">
              <w:rPr>
                <w:rFonts w:ascii="Times New Roman" w:hAnsi="Times New Roman" w:cs="Times New Roman"/>
                <w:sz w:val="20"/>
                <w:szCs w:val="20"/>
                <w:lang w:eastAsia="pl-PL"/>
              </w:rPr>
              <w:t>macierz musi umożliwiać jednoczesne podłączenie wielu serwerów w trybie wysokiej dostępności (co najmniej dwoma ścieżkami), macierz musi wspierać podłączenie następujących systemów: Windows, Linux, Vmware, Dla wyżej wymienionych systemów należy dostarczyć oprogramowanie do przełączania ścieżek i równoważenia obciążenia poszczególnych ścieżek</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M.12.</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Inne</w:t>
            </w:r>
          </w:p>
        </w:tc>
        <w:tc>
          <w:tcPr>
            <w:tcW w:w="6371" w:type="dxa"/>
          </w:tcPr>
          <w:p w:rsidR="00174641" w:rsidRPr="00013F76" w:rsidRDefault="00174641" w:rsidP="006C2C1A">
            <w:pPr>
              <w:pStyle w:val="ListParagraph"/>
              <w:numPr>
                <w:ilvl w:val="0"/>
                <w:numId w:val="66"/>
              </w:numPr>
              <w:spacing w:after="0" w:line="240" w:lineRule="auto"/>
              <w:ind w:left="360"/>
              <w:jc w:val="both"/>
              <w:rPr>
                <w:rFonts w:ascii="Times New Roman" w:hAnsi="Times New Roman"/>
              </w:rPr>
            </w:pPr>
            <w:r w:rsidRPr="00013F76">
              <w:rPr>
                <w:rFonts w:ascii="Times New Roman" w:hAnsi="Times New Roman"/>
              </w:rPr>
              <w:t>kable połączeniowe FC/LAN umożliwiające przyłączenie macierzy do switcha SAN/LAN oraz kable połączeniowe niezbędne do połączenia macierzy z modułami rozszerzeń jeśli macierz nie jest samodzielnym urządzeniem, szyny montażowe do szaf typu rack 19 cali.</w:t>
            </w:r>
          </w:p>
          <w:p w:rsidR="00174641" w:rsidRPr="00013F76" w:rsidRDefault="00174641" w:rsidP="006C2C1A">
            <w:pPr>
              <w:pStyle w:val="ListParagraph"/>
              <w:numPr>
                <w:ilvl w:val="0"/>
                <w:numId w:val="66"/>
              </w:numPr>
              <w:spacing w:after="0" w:line="240" w:lineRule="auto"/>
              <w:ind w:left="360"/>
              <w:jc w:val="both"/>
              <w:rPr>
                <w:rFonts w:ascii="Times New Roman" w:hAnsi="Times New Roman"/>
              </w:rPr>
            </w:pPr>
            <w:r w:rsidRPr="00013F76">
              <w:rPr>
                <w:rFonts w:ascii="Times New Roman" w:hAnsi="Times New Roman"/>
              </w:rPr>
              <w:t>macierz musi zapewnić możliwość wymiany dysków podczas pracy (HotSwap), rozwiązanie musi umożliwiać dynamiczną zmianę następujących parametrów macierzy dyskowej, bez przerywania dostępu do danych znajdujących się na modyfikowanym wolumenie, lub grupie dysków zmienianie pojemności wolumenów logicznych LUN w trybie on-line.</w:t>
            </w:r>
          </w:p>
          <w:p w:rsidR="00174641" w:rsidRPr="00013F76" w:rsidRDefault="00174641" w:rsidP="006C2C1A">
            <w:pPr>
              <w:pStyle w:val="ListParagraph"/>
              <w:numPr>
                <w:ilvl w:val="0"/>
                <w:numId w:val="66"/>
              </w:numPr>
              <w:spacing w:after="0" w:line="240" w:lineRule="auto"/>
              <w:ind w:left="360"/>
              <w:jc w:val="both"/>
              <w:rPr>
                <w:rFonts w:ascii="Times New Roman" w:hAnsi="Times New Roman"/>
              </w:rPr>
            </w:pPr>
            <w:r w:rsidRPr="00013F76">
              <w:rPr>
                <w:rFonts w:ascii="Times New Roman" w:hAnsi="Times New Roman"/>
              </w:rPr>
              <w:t>macierz musi umożliwiać udostępnianie zasobów dyskowych  do serwerów w trybie tradycyjnym, jak i w trybie typu thinprovisioning.</w:t>
            </w:r>
          </w:p>
          <w:p w:rsidR="00174641" w:rsidRPr="00013F76" w:rsidRDefault="00174641" w:rsidP="006C2C1A">
            <w:pPr>
              <w:pStyle w:val="ListParagraph"/>
              <w:numPr>
                <w:ilvl w:val="0"/>
                <w:numId w:val="66"/>
              </w:numPr>
              <w:spacing w:after="0" w:line="240" w:lineRule="auto"/>
              <w:ind w:left="360"/>
              <w:jc w:val="both"/>
              <w:rPr>
                <w:rFonts w:ascii="Times New Roman" w:hAnsi="Times New Roman"/>
              </w:rPr>
            </w:pPr>
            <w:r w:rsidRPr="00013F76">
              <w:rPr>
                <w:rFonts w:ascii="Times New Roman" w:hAnsi="Times New Roman"/>
              </w:rPr>
              <w:t>jeżeli do powyższych funkcjonalności niezbędne są dodatkowe licencje zostaną one dostarczone wraz z macierzą dla całej pojemności urządzenia.</w:t>
            </w:r>
          </w:p>
          <w:p w:rsidR="00174641" w:rsidRPr="00013F76" w:rsidRDefault="00174641" w:rsidP="006C2C1A">
            <w:pPr>
              <w:pStyle w:val="ListParagraph"/>
              <w:numPr>
                <w:ilvl w:val="0"/>
                <w:numId w:val="66"/>
              </w:numPr>
              <w:spacing w:after="0" w:line="240" w:lineRule="auto"/>
              <w:ind w:left="360"/>
              <w:jc w:val="both"/>
              <w:rPr>
                <w:rFonts w:ascii="Times New Roman" w:hAnsi="Times New Roman"/>
              </w:rPr>
            </w:pPr>
            <w:r w:rsidRPr="00013F76">
              <w:rPr>
                <w:rFonts w:ascii="Times New Roman" w:hAnsi="Times New Roman"/>
              </w:rPr>
              <w:t>macierz dyskowa musi współpracować z oferowanym przez Wykonawcę serwerami, wszystkie krytyczne komponenty macierzy takie jak: kontrolery dyskowe, pamięci cache, zasilacze i wentylatory muszą być zdublowane, tak, aby awaria pojedynczego elementu nie wpływała na funkcjonowanie całego systemu, komponenty te muszą być wymienialne w czasie pracy macierzy.</w:t>
            </w:r>
          </w:p>
          <w:p w:rsidR="00174641" w:rsidRPr="00013F76" w:rsidRDefault="00174641" w:rsidP="006C2C1A">
            <w:pPr>
              <w:pStyle w:val="ListParagraph"/>
              <w:numPr>
                <w:ilvl w:val="0"/>
                <w:numId w:val="66"/>
              </w:numPr>
              <w:spacing w:after="0" w:line="240" w:lineRule="auto"/>
              <w:ind w:left="360"/>
              <w:jc w:val="both"/>
              <w:rPr>
                <w:rFonts w:ascii="Times New Roman" w:hAnsi="Times New Roman"/>
              </w:rPr>
            </w:pPr>
            <w:r w:rsidRPr="00013F76">
              <w:rPr>
                <w:rFonts w:ascii="Times New Roman" w:hAnsi="Times New Roman"/>
              </w:rPr>
              <w:t>macierz musi być kom</w:t>
            </w:r>
            <w:r>
              <w:rPr>
                <w:rFonts w:ascii="Times New Roman" w:hAnsi="Times New Roman"/>
              </w:rPr>
              <w:t>patybilna z VMware od wersji 6.x</w:t>
            </w:r>
            <w:r w:rsidRPr="00013F76">
              <w:rPr>
                <w:rFonts w:ascii="Times New Roman" w:hAnsi="Times New Roman"/>
              </w:rPr>
              <w:t xml:space="preserve"> do wersji według daty zawarcia umowy oraz z Linux.</w:t>
            </w:r>
          </w:p>
          <w:p w:rsidR="00174641" w:rsidRPr="00013F76" w:rsidRDefault="00174641" w:rsidP="006C2C1A">
            <w:pPr>
              <w:pStyle w:val="ListParagraph"/>
              <w:numPr>
                <w:ilvl w:val="0"/>
                <w:numId w:val="47"/>
              </w:numPr>
              <w:spacing w:after="0"/>
              <w:ind w:left="360"/>
              <w:jc w:val="both"/>
              <w:rPr>
                <w:rFonts w:ascii="Times New Roman" w:hAnsi="Times New Roman"/>
              </w:rPr>
            </w:pPr>
            <w:r w:rsidRPr="00013F76">
              <w:rPr>
                <w:rFonts w:ascii="Times New Roman" w:hAnsi="Times New Roman"/>
              </w:rPr>
              <w:t>macierz musi być przystosowana do montażu w szafie rack 19” oraz dostarczona wraz z niezbędnymi komponentami do instalacji dostarczonych macierzy w szafie typu rack 19”.</w:t>
            </w:r>
          </w:p>
        </w:tc>
      </w:tr>
      <w:tr w:rsidR="00174641" w:rsidTr="006C2C1A">
        <w:tc>
          <w:tcPr>
            <w:tcW w:w="754"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M.13.</w:t>
            </w:r>
          </w:p>
        </w:tc>
        <w:tc>
          <w:tcPr>
            <w:tcW w:w="1935" w:type="dxa"/>
          </w:tcPr>
          <w:p w:rsidR="00174641" w:rsidRPr="006C2C1A" w:rsidRDefault="00174641" w:rsidP="006C2C1A">
            <w:pPr>
              <w:spacing w:after="0"/>
              <w:rPr>
                <w:rFonts w:ascii="Times New Roman" w:hAnsi="Times New Roman" w:cs="Times New Roman"/>
                <w:b/>
                <w:sz w:val="20"/>
                <w:szCs w:val="20"/>
              </w:rPr>
            </w:pPr>
            <w:r w:rsidRPr="006C2C1A">
              <w:rPr>
                <w:rFonts w:ascii="Times New Roman" w:hAnsi="Times New Roman" w:cs="Times New Roman"/>
                <w:b/>
                <w:sz w:val="20"/>
                <w:szCs w:val="20"/>
              </w:rPr>
              <w:t xml:space="preserve">Kable połączeniowe FC </w:t>
            </w:r>
          </w:p>
        </w:tc>
        <w:tc>
          <w:tcPr>
            <w:tcW w:w="6371" w:type="dxa"/>
          </w:tcPr>
          <w:p w:rsidR="00174641" w:rsidRPr="006C2C1A" w:rsidRDefault="00174641" w:rsidP="006C2C1A">
            <w:pPr>
              <w:pStyle w:val="ListParagraph"/>
              <w:numPr>
                <w:ilvl w:val="0"/>
                <w:numId w:val="67"/>
              </w:numPr>
              <w:spacing w:after="0" w:line="240" w:lineRule="auto"/>
              <w:jc w:val="both"/>
              <w:rPr>
                <w:rFonts w:ascii="Times New Roman" w:hAnsi="Times New Roman"/>
                <w:lang w:val="sv-SE"/>
              </w:rPr>
            </w:pPr>
            <w:r w:rsidRPr="006C2C1A">
              <w:rPr>
                <w:rFonts w:ascii="Times New Roman" w:hAnsi="Times New Roman"/>
                <w:lang w:val="sv-SE"/>
              </w:rPr>
              <w:t>30 szt. - Patchcord - 5m LC-LC min OM3 FibreOptic (FC) Cable Multi-mode</w:t>
            </w:r>
          </w:p>
          <w:p w:rsidR="00174641" w:rsidRPr="006C2C1A" w:rsidRDefault="00174641" w:rsidP="006C2C1A">
            <w:pPr>
              <w:pStyle w:val="ListParagraph"/>
              <w:numPr>
                <w:ilvl w:val="0"/>
                <w:numId w:val="67"/>
              </w:numPr>
              <w:spacing w:after="0" w:line="240" w:lineRule="auto"/>
              <w:jc w:val="both"/>
              <w:rPr>
                <w:rFonts w:ascii="Times New Roman" w:hAnsi="Times New Roman"/>
                <w:lang w:val="sv-SE"/>
              </w:rPr>
            </w:pPr>
            <w:r w:rsidRPr="006C2C1A">
              <w:rPr>
                <w:rFonts w:ascii="Times New Roman" w:hAnsi="Times New Roman"/>
                <w:lang w:val="sv-SE"/>
              </w:rPr>
              <w:t>30 szt. - Patchcord - 30m LC-LC min OM3 FibreOptic (FC) Cable Multi-mode</w:t>
            </w:r>
          </w:p>
          <w:p w:rsidR="00174641" w:rsidRPr="00013F76" w:rsidRDefault="00174641" w:rsidP="006C2C1A">
            <w:pPr>
              <w:pStyle w:val="ListParagraph"/>
              <w:numPr>
                <w:ilvl w:val="0"/>
                <w:numId w:val="49"/>
              </w:numPr>
              <w:spacing w:after="0"/>
              <w:jc w:val="both"/>
              <w:rPr>
                <w:rFonts w:ascii="Times New Roman" w:hAnsi="Times New Roman"/>
              </w:rPr>
            </w:pPr>
            <w:r w:rsidRPr="006C2C1A">
              <w:rPr>
                <w:rFonts w:ascii="Times New Roman" w:hAnsi="Times New Roman"/>
                <w:lang w:val="sv-SE"/>
              </w:rPr>
              <w:t>30 szt. - Patchcord - 50m LC-LC min OM3 FibreOptic (FC) Cable Multi-mode</w:t>
            </w:r>
          </w:p>
        </w:tc>
      </w:tr>
    </w:tbl>
    <w:p w:rsidR="00174641" w:rsidRPr="00643B9D" w:rsidRDefault="00174641" w:rsidP="00F14CD4">
      <w:pPr>
        <w:spacing w:after="0"/>
        <w:jc w:val="both"/>
        <w:rPr>
          <w:rFonts w:ascii="Times New Roman" w:hAnsi="Times New Roman" w:cs="Times New Roman"/>
        </w:rPr>
      </w:pPr>
    </w:p>
    <w:p w:rsidR="00174641" w:rsidRDefault="00174641" w:rsidP="00121D55">
      <w:pPr>
        <w:pStyle w:val="ListParagraph"/>
        <w:numPr>
          <w:ilvl w:val="0"/>
          <w:numId w:val="44"/>
        </w:numPr>
        <w:spacing w:after="0"/>
        <w:jc w:val="both"/>
        <w:rPr>
          <w:rFonts w:ascii="Times New Roman" w:hAnsi="Times New Roman"/>
        </w:rPr>
      </w:pPr>
      <w:r w:rsidRPr="003C3F4C">
        <w:rPr>
          <w:rFonts w:ascii="Times New Roman" w:hAnsi="Times New Roman"/>
        </w:rPr>
        <w:t>Ponadto sprzęt dostarczony w ramach Umowy</w:t>
      </w:r>
      <w:r>
        <w:rPr>
          <w:rFonts w:ascii="Times New Roman" w:hAnsi="Times New Roman"/>
        </w:rPr>
        <w:t>, o którym mowa w pkt. 1 ust. 1</w:t>
      </w:r>
      <w:r w:rsidRPr="003C3F4C">
        <w:rPr>
          <w:rFonts w:ascii="Times New Roman" w:hAnsi="Times New Roman"/>
        </w:rPr>
        <w:t xml:space="preserve"> musi być objęty gwarancją na okres … miesięcy (</w:t>
      </w:r>
      <w:r w:rsidRPr="00121D55">
        <w:rPr>
          <w:rFonts w:ascii="Times New Roman" w:hAnsi="Times New Roman"/>
          <w:i/>
        </w:rPr>
        <w:t>przy założeniu, że minimalny okres serwisu gwarancyjnego wynosi 36 miesięcy</w:t>
      </w:r>
      <w:r>
        <w:rPr>
          <w:rFonts w:ascii="Times New Roman" w:hAnsi="Times New Roman"/>
          <w:i/>
        </w:rPr>
        <w:t xml:space="preserve"> – wg wybranej oferty</w:t>
      </w:r>
      <w:r w:rsidRPr="003C3F4C">
        <w:rPr>
          <w:rFonts w:ascii="Times New Roman" w:hAnsi="Times New Roman"/>
        </w:rPr>
        <w:t>) z 24 godzinnym gwarantowanym czasem naprawy, w trybie „24x7”. Warunki serwisu gwarancyjnego zawiera załącznik nr 3.</w:t>
      </w:r>
    </w:p>
    <w:p w:rsidR="00174641" w:rsidRPr="004D15E5" w:rsidRDefault="00174641" w:rsidP="00AE3126">
      <w:pPr>
        <w:pStyle w:val="ListParagraph"/>
        <w:numPr>
          <w:ilvl w:val="0"/>
          <w:numId w:val="44"/>
        </w:numPr>
        <w:spacing w:after="0"/>
        <w:jc w:val="both"/>
        <w:rPr>
          <w:rFonts w:ascii="Times New Roman" w:hAnsi="Times New Roman"/>
        </w:rPr>
      </w:pPr>
      <w:r w:rsidRPr="004D15E5">
        <w:rPr>
          <w:rFonts w:ascii="Times New Roman" w:hAnsi="Times New Roman"/>
        </w:rPr>
        <w:t xml:space="preserve">W ramach realizacji Przedmiotu Umowy Wykonawca </w:t>
      </w:r>
      <w:r>
        <w:rPr>
          <w:rFonts w:ascii="Times New Roman" w:hAnsi="Times New Roman"/>
        </w:rPr>
        <w:t xml:space="preserve">wykupi wsparcie produkcyjne producenta dla oprogramowania </w:t>
      </w:r>
      <w:r w:rsidRPr="00D115C1">
        <w:rPr>
          <w:rFonts w:ascii="Times New Roman" w:hAnsi="Times New Roman"/>
        </w:rPr>
        <w:t>VMware vSphere Enterprise Plus</w:t>
      </w:r>
      <w:r>
        <w:rPr>
          <w:rFonts w:ascii="Times New Roman" w:hAnsi="Times New Roman"/>
        </w:rPr>
        <w:t xml:space="preserve"> na okres 3 lat od daty podpisania protokołu odbioru </w:t>
      </w:r>
      <w:r w:rsidRPr="00AE3126">
        <w:rPr>
          <w:rFonts w:ascii="Times New Roman" w:hAnsi="Times New Roman"/>
        </w:rPr>
        <w:t>przedmiotu umowy</w:t>
      </w:r>
      <w:r>
        <w:rPr>
          <w:rFonts w:ascii="Times New Roman" w:hAnsi="Times New Roman"/>
        </w:rPr>
        <w:t>, o którym mowa w pkt. 1 ust. 2.</w:t>
      </w:r>
    </w:p>
    <w:p w:rsidR="00174641" w:rsidRDefault="00174641" w:rsidP="00F14CD4">
      <w:pPr>
        <w:pStyle w:val="ListParagraph"/>
        <w:numPr>
          <w:ilvl w:val="0"/>
          <w:numId w:val="44"/>
        </w:numPr>
        <w:spacing w:after="0"/>
        <w:jc w:val="both"/>
        <w:rPr>
          <w:rFonts w:ascii="Times New Roman" w:hAnsi="Times New Roman"/>
        </w:rPr>
      </w:pPr>
      <w:r w:rsidRPr="00D115C1">
        <w:rPr>
          <w:rFonts w:ascii="Times New Roman" w:hAnsi="Times New Roman"/>
        </w:rPr>
        <w:t>Usługa wsparcia producenta oprogramowania – VMware vSphere Enterprise Plus musi być świadczona bezpośrednio na rzecz Zamawiającego.</w:t>
      </w:r>
    </w:p>
    <w:p w:rsidR="00174641" w:rsidRPr="009632E5" w:rsidRDefault="00174641" w:rsidP="00AE3126">
      <w:pPr>
        <w:pStyle w:val="ListParagraph"/>
        <w:numPr>
          <w:ilvl w:val="0"/>
          <w:numId w:val="44"/>
        </w:numPr>
        <w:spacing w:after="0"/>
        <w:jc w:val="both"/>
        <w:rPr>
          <w:rFonts w:ascii="Times New Roman" w:hAnsi="Times New Roman"/>
        </w:rPr>
      </w:pPr>
      <w:r w:rsidRPr="00C567FB">
        <w:rPr>
          <w:rFonts w:ascii="Times New Roman" w:hAnsi="Times New Roman"/>
        </w:rPr>
        <w:t xml:space="preserve">Potwierdzenie wykupienia wsparcia producenta, o którym mowa w pkt. </w:t>
      </w:r>
      <w:r>
        <w:rPr>
          <w:rFonts w:ascii="Times New Roman" w:hAnsi="Times New Roman"/>
        </w:rPr>
        <w:t>6 i 7</w:t>
      </w:r>
      <w:r w:rsidRPr="00C567FB">
        <w:rPr>
          <w:rFonts w:ascii="Times New Roman" w:hAnsi="Times New Roman"/>
        </w:rPr>
        <w:t xml:space="preserve"> musi być dostarczone </w:t>
      </w:r>
      <w:r>
        <w:rPr>
          <w:rFonts w:ascii="Times New Roman" w:hAnsi="Times New Roman"/>
        </w:rPr>
        <w:br/>
      </w:r>
      <w:r w:rsidRPr="00C567FB">
        <w:rPr>
          <w:rFonts w:ascii="Times New Roman" w:hAnsi="Times New Roman"/>
        </w:rPr>
        <w:t>w formie pisemnej najpóźn</w:t>
      </w:r>
      <w:r>
        <w:rPr>
          <w:rFonts w:ascii="Times New Roman" w:hAnsi="Times New Roman"/>
        </w:rPr>
        <w:t>iej w dniu podpisania protokołu</w:t>
      </w:r>
      <w:r w:rsidRPr="00C567FB">
        <w:rPr>
          <w:rFonts w:ascii="Times New Roman" w:hAnsi="Times New Roman"/>
        </w:rPr>
        <w:t xml:space="preserve"> odbioru </w:t>
      </w:r>
      <w:r w:rsidRPr="00AE3126">
        <w:rPr>
          <w:rFonts w:ascii="Times New Roman" w:hAnsi="Times New Roman"/>
        </w:rPr>
        <w:t>przedmiotu umowy</w:t>
      </w:r>
      <w:r w:rsidRPr="00C567FB">
        <w:rPr>
          <w:rFonts w:ascii="Times New Roman" w:hAnsi="Times New Roman"/>
        </w:rPr>
        <w:t xml:space="preserve">. </w:t>
      </w:r>
    </w:p>
    <w:p w:rsidR="00174641" w:rsidRDefault="00174641" w:rsidP="00F14CD4">
      <w:pPr>
        <w:spacing w:after="0"/>
        <w:ind w:left="426"/>
        <w:jc w:val="both"/>
        <w:rPr>
          <w:rFonts w:ascii="Times New Roman" w:hAnsi="Times New Roman" w:cs="Times New Roman"/>
        </w:rPr>
      </w:pPr>
    </w:p>
    <w:p w:rsidR="00174641" w:rsidRDefault="00174641" w:rsidP="00F14CD4">
      <w:pPr>
        <w:spacing w:after="0"/>
        <w:ind w:left="426"/>
        <w:jc w:val="both"/>
        <w:rPr>
          <w:rFonts w:ascii="Times New Roman" w:hAnsi="Times New Roman" w:cs="Times New Roman"/>
        </w:rPr>
      </w:pPr>
    </w:p>
    <w:p w:rsidR="00174641" w:rsidRDefault="00174641" w:rsidP="00F14CD4">
      <w:pPr>
        <w:spacing w:after="0"/>
        <w:ind w:left="426"/>
        <w:jc w:val="both"/>
        <w:rPr>
          <w:rFonts w:ascii="Times New Roman" w:hAnsi="Times New Roman" w:cs="Times New Roman"/>
        </w:rPr>
      </w:pPr>
    </w:p>
    <w:p w:rsidR="00174641" w:rsidRPr="0005679E" w:rsidRDefault="00174641" w:rsidP="00FC2B5C">
      <w:pPr>
        <w:spacing w:after="0" w:line="240" w:lineRule="auto"/>
      </w:pPr>
      <w:bookmarkStart w:id="0" w:name="_GoBack"/>
      <w:bookmarkEnd w:id="0"/>
    </w:p>
    <w:sectPr w:rsidR="00174641" w:rsidRPr="0005679E" w:rsidSect="00FC2B5C">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641" w:rsidRDefault="00174641" w:rsidP="00474404">
      <w:pPr>
        <w:spacing w:after="0" w:line="240" w:lineRule="auto"/>
      </w:pPr>
      <w:r>
        <w:separator/>
      </w:r>
    </w:p>
  </w:endnote>
  <w:endnote w:type="continuationSeparator" w:id="0">
    <w:p w:rsidR="00174641" w:rsidRDefault="00174641" w:rsidP="00474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641" w:rsidRDefault="00174641" w:rsidP="00474404">
      <w:pPr>
        <w:spacing w:after="0" w:line="240" w:lineRule="auto"/>
      </w:pPr>
      <w:r>
        <w:separator/>
      </w:r>
    </w:p>
  </w:footnote>
  <w:footnote w:type="continuationSeparator" w:id="0">
    <w:p w:rsidR="00174641" w:rsidRDefault="00174641" w:rsidP="004744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E9827C4"/>
    <w:name w:val="Outlin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pPr>
      <w:rPr>
        <w:rFonts w:ascii="Times New Roman" w:hAnsi="Times New Roman" w:cs="Times New Roman" w:hint="default"/>
      </w:rPr>
    </w:lvl>
    <w:lvl w:ilvl="2">
      <w:start w:val="1"/>
      <w:numFmt w:val="lowerRoman"/>
      <w:lvlText w:val="%3."/>
      <w:lvlJc w:val="right"/>
      <w:pPr>
        <w:tabs>
          <w:tab w:val="num" w:pos="2160"/>
        </w:tabs>
      </w:pPr>
      <w:rPr>
        <w:rFonts w:ascii="Times New Roman" w:hAnsi="Times New Roman" w:cs="Times New Roman" w:hint="default"/>
      </w:rPr>
    </w:lvl>
    <w:lvl w:ilvl="3">
      <w:start w:val="1"/>
      <w:numFmt w:val="decimal"/>
      <w:lvlText w:val="%4."/>
      <w:lvlJc w:val="left"/>
      <w:pPr>
        <w:tabs>
          <w:tab w:val="num" w:pos="2880"/>
        </w:tabs>
      </w:pPr>
      <w:rPr>
        <w:rFonts w:ascii="Times New Roman" w:hAnsi="Times New Roman" w:cs="Times New Roman" w:hint="default"/>
      </w:rPr>
    </w:lvl>
    <w:lvl w:ilvl="4">
      <w:start w:val="1"/>
      <w:numFmt w:val="lowerLetter"/>
      <w:lvlText w:val="%5."/>
      <w:lvlJc w:val="left"/>
      <w:pPr>
        <w:tabs>
          <w:tab w:val="num" w:pos="3600"/>
        </w:tabs>
      </w:pPr>
      <w:rPr>
        <w:rFonts w:ascii="Times New Roman" w:hAnsi="Times New Roman" w:cs="Times New Roman" w:hint="default"/>
      </w:rPr>
    </w:lvl>
    <w:lvl w:ilvl="5">
      <w:start w:val="1"/>
      <w:numFmt w:val="lowerRoman"/>
      <w:lvlText w:val="%6."/>
      <w:lvlJc w:val="right"/>
      <w:pPr>
        <w:tabs>
          <w:tab w:val="num" w:pos="4320"/>
        </w:tabs>
      </w:pPr>
      <w:rPr>
        <w:rFonts w:ascii="Times New Roman" w:hAnsi="Times New Roman" w:cs="Times New Roman" w:hint="default"/>
      </w:rPr>
    </w:lvl>
    <w:lvl w:ilvl="6">
      <w:start w:val="1"/>
      <w:numFmt w:val="decimal"/>
      <w:lvlText w:val="%7."/>
      <w:lvlJc w:val="left"/>
      <w:pPr>
        <w:tabs>
          <w:tab w:val="num" w:pos="5040"/>
        </w:tabs>
      </w:pPr>
      <w:rPr>
        <w:rFonts w:ascii="Times New Roman" w:hAnsi="Times New Roman" w:cs="Times New Roman" w:hint="default"/>
      </w:rPr>
    </w:lvl>
    <w:lvl w:ilvl="7">
      <w:start w:val="1"/>
      <w:numFmt w:val="lowerLetter"/>
      <w:lvlText w:val="%8."/>
      <w:lvlJc w:val="left"/>
      <w:pPr>
        <w:tabs>
          <w:tab w:val="num" w:pos="5760"/>
        </w:tabs>
      </w:pPr>
      <w:rPr>
        <w:rFonts w:ascii="Times New Roman" w:hAnsi="Times New Roman" w:cs="Times New Roman" w:hint="default"/>
      </w:rPr>
    </w:lvl>
    <w:lvl w:ilvl="8">
      <w:start w:val="1"/>
      <w:numFmt w:val="lowerRoman"/>
      <w:lvlText w:val="%9."/>
      <w:lvlJc w:val="right"/>
      <w:pPr>
        <w:tabs>
          <w:tab w:val="num" w:pos="6480"/>
        </w:tabs>
      </w:pPr>
      <w:rPr>
        <w:rFonts w:ascii="Times New Roman" w:hAnsi="Times New Roman" w:cs="Times New Roman" w:hint="default"/>
      </w:rPr>
    </w:lvl>
  </w:abstractNum>
  <w:abstractNum w:abstractNumId="1">
    <w:nsid w:val="00000028"/>
    <w:multiLevelType w:val="singleLevel"/>
    <w:tmpl w:val="00000028"/>
    <w:name w:val="WW8Num41"/>
    <w:lvl w:ilvl="0">
      <w:start w:val="1"/>
      <w:numFmt w:val="bullet"/>
      <w:lvlText w:val=""/>
      <w:lvlJc w:val="left"/>
      <w:pPr>
        <w:tabs>
          <w:tab w:val="num" w:pos="720"/>
        </w:tabs>
        <w:ind w:left="720" w:hanging="360"/>
      </w:pPr>
      <w:rPr>
        <w:rFonts w:ascii="Symbol" w:hAnsi="Symbol"/>
        <w:color w:val="000000"/>
      </w:rPr>
    </w:lvl>
  </w:abstractNum>
  <w:abstractNum w:abstractNumId="2">
    <w:nsid w:val="00C372E5"/>
    <w:multiLevelType w:val="hybridMultilevel"/>
    <w:tmpl w:val="3A3ED1D6"/>
    <w:lvl w:ilvl="0" w:tplc="21889FD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39E69E5"/>
    <w:multiLevelType w:val="hybridMultilevel"/>
    <w:tmpl w:val="26084546"/>
    <w:lvl w:ilvl="0" w:tplc="ED28AD3E">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68A7D83"/>
    <w:multiLevelType w:val="hybridMultilevel"/>
    <w:tmpl w:val="7D140ABE"/>
    <w:lvl w:ilvl="0" w:tplc="C1E604D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6C0EF4AA">
      <w:start w:val="1"/>
      <w:numFmt w:val="decimal"/>
      <w:lvlText w:val="%5)"/>
      <w:lvlJc w:val="left"/>
      <w:pPr>
        <w:ind w:left="3240" w:hanging="360"/>
      </w:pPr>
      <w:rPr>
        <w:rFonts w:cs="Times New Roman" w:hint="default"/>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7A213E6"/>
    <w:multiLevelType w:val="hybridMultilevel"/>
    <w:tmpl w:val="56825170"/>
    <w:lvl w:ilvl="0" w:tplc="4564A1EC">
      <w:start w:val="1"/>
      <w:numFmt w:val="decimal"/>
      <w:lvlText w:val="%1."/>
      <w:lvlJc w:val="left"/>
      <w:pPr>
        <w:ind w:left="360" w:hanging="360"/>
      </w:pPr>
      <w:rPr>
        <w:rFonts w:cs="Times New Roman" w:hint="default"/>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07BB483B"/>
    <w:multiLevelType w:val="hybridMultilevel"/>
    <w:tmpl w:val="A9D03E82"/>
    <w:lvl w:ilvl="0" w:tplc="344EF4C0">
      <w:start w:val="2"/>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9332399"/>
    <w:multiLevelType w:val="hybridMultilevel"/>
    <w:tmpl w:val="0D34D728"/>
    <w:lvl w:ilvl="0" w:tplc="9176CAD8">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0A5349D6"/>
    <w:multiLevelType w:val="hybridMultilevel"/>
    <w:tmpl w:val="C37E4E48"/>
    <w:lvl w:ilvl="0" w:tplc="ABCA13F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ADE287A"/>
    <w:multiLevelType w:val="hybridMultilevel"/>
    <w:tmpl w:val="6D4EBE9A"/>
    <w:lvl w:ilvl="0" w:tplc="9C6ED89A">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0FB004EF"/>
    <w:multiLevelType w:val="hybridMultilevel"/>
    <w:tmpl w:val="0102E486"/>
    <w:lvl w:ilvl="0" w:tplc="9DA0B0FE">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FB41102"/>
    <w:multiLevelType w:val="hybridMultilevel"/>
    <w:tmpl w:val="5684803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FE5671D"/>
    <w:multiLevelType w:val="hybridMultilevel"/>
    <w:tmpl w:val="ACB8B21C"/>
    <w:name w:val="WW8Num42422322"/>
    <w:lvl w:ilvl="0" w:tplc="8292BAEE">
      <w:start w:val="1"/>
      <w:numFmt w:val="decimal"/>
      <w:lvlText w:val="%1."/>
      <w:lvlJc w:val="left"/>
      <w:pPr>
        <w:tabs>
          <w:tab w:val="num" w:pos="360"/>
        </w:tabs>
        <w:ind w:left="360" w:hanging="360"/>
      </w:pPr>
      <w:rPr>
        <w:rFonts w:cs="Times New Roman"/>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11CD1715"/>
    <w:multiLevelType w:val="hybridMultilevel"/>
    <w:tmpl w:val="40EADC8C"/>
    <w:lvl w:ilvl="0" w:tplc="5F8607C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5A810F7"/>
    <w:multiLevelType w:val="hybridMultilevel"/>
    <w:tmpl w:val="EB06DC1E"/>
    <w:lvl w:ilvl="0" w:tplc="4564A1EC">
      <w:start w:val="1"/>
      <w:numFmt w:val="decimal"/>
      <w:lvlText w:val="%1."/>
      <w:lvlJc w:val="left"/>
      <w:pPr>
        <w:ind w:left="360" w:hanging="360"/>
      </w:pPr>
      <w:rPr>
        <w:rFonts w:cs="Times New Roman" w:hint="default"/>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nsid w:val="164A38B4"/>
    <w:multiLevelType w:val="hybridMultilevel"/>
    <w:tmpl w:val="1114805A"/>
    <w:lvl w:ilvl="0" w:tplc="68B8E988">
      <w:start w:val="9"/>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1D9E63DB"/>
    <w:multiLevelType w:val="multilevel"/>
    <w:tmpl w:val="3036FACE"/>
    <w:lvl w:ilvl="0">
      <w:start w:val="1"/>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216D1D0F"/>
    <w:multiLevelType w:val="multilevel"/>
    <w:tmpl w:val="0E9827C4"/>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pPr>
      <w:rPr>
        <w:rFonts w:ascii="Times New Roman" w:hAnsi="Times New Roman" w:cs="Times New Roman" w:hint="default"/>
      </w:rPr>
    </w:lvl>
    <w:lvl w:ilvl="2">
      <w:start w:val="1"/>
      <w:numFmt w:val="lowerRoman"/>
      <w:lvlText w:val="%3."/>
      <w:lvlJc w:val="right"/>
      <w:pPr>
        <w:tabs>
          <w:tab w:val="num" w:pos="2160"/>
        </w:tabs>
      </w:pPr>
      <w:rPr>
        <w:rFonts w:ascii="Times New Roman" w:hAnsi="Times New Roman" w:cs="Times New Roman" w:hint="default"/>
      </w:rPr>
    </w:lvl>
    <w:lvl w:ilvl="3">
      <w:start w:val="1"/>
      <w:numFmt w:val="decimal"/>
      <w:lvlText w:val="%4."/>
      <w:lvlJc w:val="left"/>
      <w:pPr>
        <w:tabs>
          <w:tab w:val="num" w:pos="2880"/>
        </w:tabs>
      </w:pPr>
      <w:rPr>
        <w:rFonts w:ascii="Times New Roman" w:hAnsi="Times New Roman" w:cs="Times New Roman" w:hint="default"/>
      </w:rPr>
    </w:lvl>
    <w:lvl w:ilvl="4">
      <w:start w:val="1"/>
      <w:numFmt w:val="lowerLetter"/>
      <w:lvlText w:val="%5."/>
      <w:lvlJc w:val="left"/>
      <w:pPr>
        <w:tabs>
          <w:tab w:val="num" w:pos="3600"/>
        </w:tabs>
      </w:pPr>
      <w:rPr>
        <w:rFonts w:ascii="Times New Roman" w:hAnsi="Times New Roman" w:cs="Times New Roman" w:hint="default"/>
      </w:rPr>
    </w:lvl>
    <w:lvl w:ilvl="5">
      <w:start w:val="1"/>
      <w:numFmt w:val="lowerRoman"/>
      <w:lvlText w:val="%6."/>
      <w:lvlJc w:val="right"/>
      <w:pPr>
        <w:tabs>
          <w:tab w:val="num" w:pos="4320"/>
        </w:tabs>
      </w:pPr>
      <w:rPr>
        <w:rFonts w:ascii="Times New Roman" w:hAnsi="Times New Roman" w:cs="Times New Roman" w:hint="default"/>
      </w:rPr>
    </w:lvl>
    <w:lvl w:ilvl="6">
      <w:start w:val="1"/>
      <w:numFmt w:val="decimal"/>
      <w:lvlText w:val="%7."/>
      <w:lvlJc w:val="left"/>
      <w:pPr>
        <w:tabs>
          <w:tab w:val="num" w:pos="5040"/>
        </w:tabs>
      </w:pPr>
      <w:rPr>
        <w:rFonts w:ascii="Times New Roman" w:hAnsi="Times New Roman" w:cs="Times New Roman" w:hint="default"/>
      </w:rPr>
    </w:lvl>
    <w:lvl w:ilvl="7">
      <w:start w:val="1"/>
      <w:numFmt w:val="lowerLetter"/>
      <w:lvlText w:val="%8."/>
      <w:lvlJc w:val="left"/>
      <w:pPr>
        <w:tabs>
          <w:tab w:val="num" w:pos="5760"/>
        </w:tabs>
      </w:pPr>
      <w:rPr>
        <w:rFonts w:ascii="Times New Roman" w:hAnsi="Times New Roman" w:cs="Times New Roman" w:hint="default"/>
      </w:rPr>
    </w:lvl>
    <w:lvl w:ilvl="8">
      <w:start w:val="1"/>
      <w:numFmt w:val="lowerRoman"/>
      <w:lvlText w:val="%9."/>
      <w:lvlJc w:val="right"/>
      <w:pPr>
        <w:tabs>
          <w:tab w:val="num" w:pos="6480"/>
        </w:tabs>
      </w:pPr>
      <w:rPr>
        <w:rFonts w:ascii="Times New Roman" w:hAnsi="Times New Roman" w:cs="Times New Roman" w:hint="default"/>
      </w:rPr>
    </w:lvl>
  </w:abstractNum>
  <w:abstractNum w:abstractNumId="18">
    <w:nsid w:val="275405B6"/>
    <w:multiLevelType w:val="hybridMultilevel"/>
    <w:tmpl w:val="7D42E462"/>
    <w:lvl w:ilvl="0" w:tplc="21889FDE">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2BB8623F"/>
    <w:multiLevelType w:val="multilevel"/>
    <w:tmpl w:val="3036FACE"/>
    <w:lvl w:ilvl="0">
      <w:start w:val="1"/>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2BE06918"/>
    <w:multiLevelType w:val="hybridMultilevel"/>
    <w:tmpl w:val="5A9C6F42"/>
    <w:lvl w:ilvl="0" w:tplc="9A763DB0">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2C6135B4"/>
    <w:multiLevelType w:val="hybridMultilevel"/>
    <w:tmpl w:val="25B4F794"/>
    <w:lvl w:ilvl="0" w:tplc="21889FD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2C7E2582"/>
    <w:multiLevelType w:val="hybridMultilevel"/>
    <w:tmpl w:val="6AB2A83E"/>
    <w:lvl w:ilvl="0" w:tplc="21889FDE">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308F2B68"/>
    <w:multiLevelType w:val="hybridMultilevel"/>
    <w:tmpl w:val="769CCDA6"/>
    <w:lvl w:ilvl="0" w:tplc="9A763DB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264A53FA">
      <w:start w:val="1"/>
      <w:numFmt w:val="decimal"/>
      <w:lvlText w:val="%5)"/>
      <w:lvlJc w:val="left"/>
      <w:pPr>
        <w:ind w:left="3240" w:hanging="360"/>
      </w:pPr>
      <w:rPr>
        <w:rFonts w:cs="Times New Roman" w:hint="default"/>
      </w:rPr>
    </w:lvl>
    <w:lvl w:ilvl="5" w:tplc="04150017">
      <w:start w:val="1"/>
      <w:numFmt w:val="lowerLetter"/>
      <w:lvlText w:val="%6)"/>
      <w:lvlJc w:val="left"/>
      <w:pPr>
        <w:ind w:left="4140" w:hanging="360"/>
      </w:pPr>
      <w:rPr>
        <w:rFonts w:cs="Times New Roman" w:hint="default"/>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30C3733C"/>
    <w:multiLevelType w:val="hybridMultilevel"/>
    <w:tmpl w:val="50D44824"/>
    <w:lvl w:ilvl="0" w:tplc="24F0744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0E573FC"/>
    <w:multiLevelType w:val="hybridMultilevel"/>
    <w:tmpl w:val="2126F808"/>
    <w:lvl w:ilvl="0" w:tplc="EC807D4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4736386"/>
    <w:multiLevelType w:val="hybridMultilevel"/>
    <w:tmpl w:val="EB06DC1E"/>
    <w:lvl w:ilvl="0" w:tplc="4564A1EC">
      <w:start w:val="1"/>
      <w:numFmt w:val="decimal"/>
      <w:lvlText w:val="%1."/>
      <w:lvlJc w:val="left"/>
      <w:pPr>
        <w:ind w:left="360" w:hanging="360"/>
      </w:pPr>
      <w:rPr>
        <w:rFonts w:cs="Times New Roman" w:hint="default"/>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361C140F"/>
    <w:multiLevelType w:val="hybridMultilevel"/>
    <w:tmpl w:val="58ECC9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63E2357"/>
    <w:multiLevelType w:val="hybridMultilevel"/>
    <w:tmpl w:val="F9B2E3CE"/>
    <w:lvl w:ilvl="0" w:tplc="9F5291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37B728D7"/>
    <w:multiLevelType w:val="hybridMultilevel"/>
    <w:tmpl w:val="4A62E51C"/>
    <w:lvl w:ilvl="0" w:tplc="FAE8243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8556615"/>
    <w:multiLevelType w:val="multilevel"/>
    <w:tmpl w:val="E00CCD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nsid w:val="391937CB"/>
    <w:multiLevelType w:val="hybridMultilevel"/>
    <w:tmpl w:val="36FCAC42"/>
    <w:lvl w:ilvl="0" w:tplc="D8ACEC9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A3E0D5C"/>
    <w:multiLevelType w:val="hybridMultilevel"/>
    <w:tmpl w:val="66E6FEA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3BF85582"/>
    <w:multiLevelType w:val="hybridMultilevel"/>
    <w:tmpl w:val="5C188B30"/>
    <w:lvl w:ilvl="0" w:tplc="9A763DB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3C7C31CC"/>
    <w:multiLevelType w:val="hybridMultilevel"/>
    <w:tmpl w:val="0426A0B8"/>
    <w:lvl w:ilvl="0" w:tplc="21889FDE">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3CA11A1F"/>
    <w:multiLevelType w:val="hybridMultilevel"/>
    <w:tmpl w:val="4DD2ECEA"/>
    <w:lvl w:ilvl="0" w:tplc="8020BE92">
      <w:start w:val="1"/>
      <w:numFmt w:val="decimal"/>
      <w:lvlText w:val="%1)"/>
      <w:lvlJc w:val="left"/>
      <w:pPr>
        <w:ind w:left="360" w:hanging="360"/>
      </w:pPr>
      <w:rPr>
        <w:rFonts w:cs="Times New Roman" w:hint="default"/>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nsid w:val="3CBC4852"/>
    <w:multiLevelType w:val="hybridMultilevel"/>
    <w:tmpl w:val="34CE3174"/>
    <w:lvl w:ilvl="0" w:tplc="748819F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D732DC4"/>
    <w:multiLevelType w:val="hybridMultilevel"/>
    <w:tmpl w:val="FBD601B0"/>
    <w:lvl w:ilvl="0" w:tplc="9A763DB0">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3F3D586A"/>
    <w:multiLevelType w:val="hybridMultilevel"/>
    <w:tmpl w:val="47CE2BCA"/>
    <w:lvl w:ilvl="0" w:tplc="4564A1EC">
      <w:start w:val="1"/>
      <w:numFmt w:val="decimal"/>
      <w:lvlText w:val="%1."/>
      <w:lvlJc w:val="left"/>
      <w:pPr>
        <w:ind w:left="36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411219D0"/>
    <w:multiLevelType w:val="hybridMultilevel"/>
    <w:tmpl w:val="E76467FE"/>
    <w:lvl w:ilvl="0" w:tplc="04150011">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41E95459"/>
    <w:multiLevelType w:val="hybridMultilevel"/>
    <w:tmpl w:val="2222CE1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21D2492"/>
    <w:multiLevelType w:val="hybridMultilevel"/>
    <w:tmpl w:val="F9BE97A4"/>
    <w:lvl w:ilvl="0" w:tplc="E724EA00">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nsid w:val="428075CA"/>
    <w:multiLevelType w:val="multilevel"/>
    <w:tmpl w:val="3036FACE"/>
    <w:lvl w:ilvl="0">
      <w:start w:val="1"/>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3">
    <w:nsid w:val="44064F3B"/>
    <w:multiLevelType w:val="hybridMultilevel"/>
    <w:tmpl w:val="0EE85C74"/>
    <w:lvl w:ilvl="0" w:tplc="3490057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45076BDC"/>
    <w:multiLevelType w:val="multilevel"/>
    <w:tmpl w:val="4F98D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46A16328"/>
    <w:multiLevelType w:val="hybridMultilevel"/>
    <w:tmpl w:val="765889E6"/>
    <w:lvl w:ilvl="0" w:tplc="CA7EDECE">
      <w:start w:val="1"/>
      <w:numFmt w:val="decimal"/>
      <w:lvlText w:val="%1)"/>
      <w:lvlJc w:val="left"/>
      <w:pPr>
        <w:ind w:left="720" w:hanging="360"/>
      </w:pPr>
      <w:rPr>
        <w:rFonts w:cs="Times New Roman"/>
        <w:b/>
      </w:rPr>
    </w:lvl>
    <w:lvl w:ilvl="1" w:tplc="FD54198A">
      <w:start w:val="24"/>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7832952"/>
    <w:multiLevelType w:val="hybridMultilevel"/>
    <w:tmpl w:val="8C9A652E"/>
    <w:lvl w:ilvl="0" w:tplc="35683A7A">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83977A1"/>
    <w:multiLevelType w:val="hybridMultilevel"/>
    <w:tmpl w:val="7CFE9738"/>
    <w:lvl w:ilvl="0" w:tplc="D58A9A08">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nsid w:val="4B1100B6"/>
    <w:multiLevelType w:val="hybridMultilevel"/>
    <w:tmpl w:val="34CE3174"/>
    <w:lvl w:ilvl="0" w:tplc="748819F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CE47B31"/>
    <w:multiLevelType w:val="hybridMultilevel"/>
    <w:tmpl w:val="E9C6D8A4"/>
    <w:lvl w:ilvl="0" w:tplc="BE6E095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1295949"/>
    <w:multiLevelType w:val="hybridMultilevel"/>
    <w:tmpl w:val="7BFAA634"/>
    <w:lvl w:ilvl="0" w:tplc="83C0CF4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2CE692F"/>
    <w:multiLevelType w:val="multilevel"/>
    <w:tmpl w:val="D49A96D2"/>
    <w:lvl w:ilvl="0">
      <w:start w:val="2"/>
      <w:numFmt w:val="decimal"/>
      <w:lvlText w:val="%1."/>
      <w:lvlJc w:val="left"/>
      <w:pPr>
        <w:ind w:left="360" w:hanging="360"/>
      </w:pPr>
      <w:rPr>
        <w:rFonts w:cs="Times New Roman" w:hint="default"/>
        <w:b/>
      </w:rPr>
    </w:lvl>
    <w:lvl w:ilvl="1">
      <w:start w:val="5"/>
      <w:numFmt w:val="decimal"/>
      <w:isLgl/>
      <w:lvlText w:val="%1.%2."/>
      <w:lvlJc w:val="left"/>
      <w:pPr>
        <w:ind w:left="705" w:hanging="705"/>
      </w:pPr>
      <w:rPr>
        <w:rFonts w:cs="Times New Roman" w:hint="default"/>
      </w:rPr>
    </w:lvl>
    <w:lvl w:ilvl="2">
      <w:start w:val="15"/>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2">
    <w:nsid w:val="558B0B57"/>
    <w:multiLevelType w:val="hybridMultilevel"/>
    <w:tmpl w:val="DDFCBA88"/>
    <w:lvl w:ilvl="0" w:tplc="6CBE476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6E12BA3"/>
    <w:multiLevelType w:val="hybridMultilevel"/>
    <w:tmpl w:val="712E526C"/>
    <w:lvl w:ilvl="0" w:tplc="52A4CC74">
      <w:start w:val="1"/>
      <w:numFmt w:val="decimal"/>
      <w:lvlText w:val="%1."/>
      <w:lvlJc w:val="left"/>
      <w:pPr>
        <w:ind w:left="360" w:hanging="360"/>
      </w:pPr>
      <w:rPr>
        <w:rFonts w:cs="Times New Roman"/>
        <w:b/>
      </w:rPr>
    </w:lvl>
    <w:lvl w:ilvl="1" w:tplc="04150019">
      <w:start w:val="1"/>
      <w:numFmt w:val="lowerLetter"/>
      <w:lvlText w:val="%2."/>
      <w:lvlJc w:val="left"/>
      <w:pPr>
        <w:ind w:left="654" w:hanging="360"/>
      </w:pPr>
      <w:rPr>
        <w:rFonts w:cs="Times New Roman"/>
      </w:rPr>
    </w:lvl>
    <w:lvl w:ilvl="2" w:tplc="0415001B">
      <w:start w:val="1"/>
      <w:numFmt w:val="lowerRoman"/>
      <w:lvlText w:val="%3."/>
      <w:lvlJc w:val="right"/>
      <w:pPr>
        <w:ind w:left="1374" w:hanging="180"/>
      </w:pPr>
      <w:rPr>
        <w:rFonts w:cs="Times New Roman"/>
      </w:rPr>
    </w:lvl>
    <w:lvl w:ilvl="3" w:tplc="0415000F">
      <w:start w:val="1"/>
      <w:numFmt w:val="decimal"/>
      <w:lvlText w:val="%4."/>
      <w:lvlJc w:val="left"/>
      <w:pPr>
        <w:ind w:left="2094" w:hanging="360"/>
      </w:pPr>
      <w:rPr>
        <w:rFonts w:cs="Times New Roman"/>
      </w:rPr>
    </w:lvl>
    <w:lvl w:ilvl="4" w:tplc="04150019" w:tentative="1">
      <w:start w:val="1"/>
      <w:numFmt w:val="lowerLetter"/>
      <w:lvlText w:val="%5."/>
      <w:lvlJc w:val="left"/>
      <w:pPr>
        <w:ind w:left="2814" w:hanging="360"/>
      </w:pPr>
      <w:rPr>
        <w:rFonts w:cs="Times New Roman"/>
      </w:rPr>
    </w:lvl>
    <w:lvl w:ilvl="5" w:tplc="0415001B" w:tentative="1">
      <w:start w:val="1"/>
      <w:numFmt w:val="lowerRoman"/>
      <w:lvlText w:val="%6."/>
      <w:lvlJc w:val="right"/>
      <w:pPr>
        <w:ind w:left="3534" w:hanging="180"/>
      </w:pPr>
      <w:rPr>
        <w:rFonts w:cs="Times New Roman"/>
      </w:rPr>
    </w:lvl>
    <w:lvl w:ilvl="6" w:tplc="0415000F" w:tentative="1">
      <w:start w:val="1"/>
      <w:numFmt w:val="decimal"/>
      <w:lvlText w:val="%7."/>
      <w:lvlJc w:val="left"/>
      <w:pPr>
        <w:ind w:left="4254" w:hanging="360"/>
      </w:pPr>
      <w:rPr>
        <w:rFonts w:cs="Times New Roman"/>
      </w:rPr>
    </w:lvl>
    <w:lvl w:ilvl="7" w:tplc="04150019" w:tentative="1">
      <w:start w:val="1"/>
      <w:numFmt w:val="lowerLetter"/>
      <w:lvlText w:val="%8."/>
      <w:lvlJc w:val="left"/>
      <w:pPr>
        <w:ind w:left="4974" w:hanging="360"/>
      </w:pPr>
      <w:rPr>
        <w:rFonts w:cs="Times New Roman"/>
      </w:rPr>
    </w:lvl>
    <w:lvl w:ilvl="8" w:tplc="0415001B" w:tentative="1">
      <w:start w:val="1"/>
      <w:numFmt w:val="lowerRoman"/>
      <w:lvlText w:val="%9."/>
      <w:lvlJc w:val="right"/>
      <w:pPr>
        <w:ind w:left="5694" w:hanging="180"/>
      </w:pPr>
      <w:rPr>
        <w:rFonts w:cs="Times New Roman"/>
      </w:rPr>
    </w:lvl>
  </w:abstractNum>
  <w:abstractNum w:abstractNumId="54">
    <w:nsid w:val="590D0A81"/>
    <w:multiLevelType w:val="hybridMultilevel"/>
    <w:tmpl w:val="024C5B5E"/>
    <w:lvl w:ilvl="0" w:tplc="9A2064BA">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nsid w:val="5B9245D3"/>
    <w:multiLevelType w:val="hybridMultilevel"/>
    <w:tmpl w:val="56825170"/>
    <w:lvl w:ilvl="0" w:tplc="4564A1EC">
      <w:start w:val="1"/>
      <w:numFmt w:val="decimal"/>
      <w:lvlText w:val="%1."/>
      <w:lvlJc w:val="left"/>
      <w:pPr>
        <w:ind w:left="360" w:hanging="360"/>
      </w:pPr>
      <w:rPr>
        <w:rFonts w:cs="Times New Roman" w:hint="default"/>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6">
    <w:nsid w:val="5BA342F4"/>
    <w:multiLevelType w:val="hybridMultilevel"/>
    <w:tmpl w:val="BF081368"/>
    <w:lvl w:ilvl="0" w:tplc="FF620DD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E60449E"/>
    <w:multiLevelType w:val="hybridMultilevel"/>
    <w:tmpl w:val="783652AA"/>
    <w:lvl w:ilvl="0" w:tplc="BAA27A6E">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nsid w:val="679A5299"/>
    <w:multiLevelType w:val="hybridMultilevel"/>
    <w:tmpl w:val="4510F180"/>
    <w:lvl w:ilvl="0" w:tplc="9A763DB0">
      <w:start w:val="1"/>
      <w:numFmt w:val="decimal"/>
      <w:lvlText w:val="%1."/>
      <w:lvlJc w:val="left"/>
      <w:pPr>
        <w:ind w:left="360" w:hanging="360"/>
      </w:pPr>
      <w:rPr>
        <w:rFonts w:cs="Times New Roman"/>
        <w:b/>
      </w:rPr>
    </w:lvl>
    <w:lvl w:ilvl="1" w:tplc="71CE75A0">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nsid w:val="68D03FAA"/>
    <w:multiLevelType w:val="hybridMultilevel"/>
    <w:tmpl w:val="1A8E088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9995F9D"/>
    <w:multiLevelType w:val="hybridMultilevel"/>
    <w:tmpl w:val="8BE68E66"/>
    <w:lvl w:ilvl="0" w:tplc="9F5291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6A2D0308"/>
    <w:multiLevelType w:val="multilevel"/>
    <w:tmpl w:val="3036FACE"/>
    <w:lvl w:ilvl="0">
      <w:start w:val="1"/>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2">
    <w:nsid w:val="6B380DE4"/>
    <w:multiLevelType w:val="hybridMultilevel"/>
    <w:tmpl w:val="203AAA82"/>
    <w:lvl w:ilvl="0" w:tplc="9F5291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D18776A"/>
    <w:multiLevelType w:val="hybridMultilevel"/>
    <w:tmpl w:val="712E526C"/>
    <w:lvl w:ilvl="0" w:tplc="52A4CC74">
      <w:start w:val="1"/>
      <w:numFmt w:val="decimal"/>
      <w:lvlText w:val="%1."/>
      <w:lvlJc w:val="left"/>
      <w:pPr>
        <w:ind w:left="360" w:hanging="360"/>
      </w:pPr>
      <w:rPr>
        <w:rFonts w:cs="Times New Roman"/>
        <w:b/>
      </w:rPr>
    </w:lvl>
    <w:lvl w:ilvl="1" w:tplc="04150019">
      <w:start w:val="1"/>
      <w:numFmt w:val="lowerLetter"/>
      <w:lvlText w:val="%2."/>
      <w:lvlJc w:val="left"/>
      <w:pPr>
        <w:ind w:left="654" w:hanging="360"/>
      </w:pPr>
      <w:rPr>
        <w:rFonts w:cs="Times New Roman"/>
      </w:rPr>
    </w:lvl>
    <w:lvl w:ilvl="2" w:tplc="0415001B">
      <w:start w:val="1"/>
      <w:numFmt w:val="lowerRoman"/>
      <w:lvlText w:val="%3."/>
      <w:lvlJc w:val="right"/>
      <w:pPr>
        <w:ind w:left="1374" w:hanging="180"/>
      </w:pPr>
      <w:rPr>
        <w:rFonts w:cs="Times New Roman"/>
      </w:rPr>
    </w:lvl>
    <w:lvl w:ilvl="3" w:tplc="0415000F">
      <w:start w:val="1"/>
      <w:numFmt w:val="decimal"/>
      <w:lvlText w:val="%4."/>
      <w:lvlJc w:val="left"/>
      <w:pPr>
        <w:ind w:left="2094" w:hanging="360"/>
      </w:pPr>
      <w:rPr>
        <w:rFonts w:cs="Times New Roman"/>
      </w:rPr>
    </w:lvl>
    <w:lvl w:ilvl="4" w:tplc="04150019" w:tentative="1">
      <w:start w:val="1"/>
      <w:numFmt w:val="lowerLetter"/>
      <w:lvlText w:val="%5."/>
      <w:lvlJc w:val="left"/>
      <w:pPr>
        <w:ind w:left="2814" w:hanging="360"/>
      </w:pPr>
      <w:rPr>
        <w:rFonts w:cs="Times New Roman"/>
      </w:rPr>
    </w:lvl>
    <w:lvl w:ilvl="5" w:tplc="0415001B" w:tentative="1">
      <w:start w:val="1"/>
      <w:numFmt w:val="lowerRoman"/>
      <w:lvlText w:val="%6."/>
      <w:lvlJc w:val="right"/>
      <w:pPr>
        <w:ind w:left="3534" w:hanging="180"/>
      </w:pPr>
      <w:rPr>
        <w:rFonts w:cs="Times New Roman"/>
      </w:rPr>
    </w:lvl>
    <w:lvl w:ilvl="6" w:tplc="0415000F" w:tentative="1">
      <w:start w:val="1"/>
      <w:numFmt w:val="decimal"/>
      <w:lvlText w:val="%7."/>
      <w:lvlJc w:val="left"/>
      <w:pPr>
        <w:ind w:left="4254" w:hanging="360"/>
      </w:pPr>
      <w:rPr>
        <w:rFonts w:cs="Times New Roman"/>
      </w:rPr>
    </w:lvl>
    <w:lvl w:ilvl="7" w:tplc="04150019" w:tentative="1">
      <w:start w:val="1"/>
      <w:numFmt w:val="lowerLetter"/>
      <w:lvlText w:val="%8."/>
      <w:lvlJc w:val="left"/>
      <w:pPr>
        <w:ind w:left="4974" w:hanging="360"/>
      </w:pPr>
      <w:rPr>
        <w:rFonts w:cs="Times New Roman"/>
      </w:rPr>
    </w:lvl>
    <w:lvl w:ilvl="8" w:tplc="0415001B" w:tentative="1">
      <w:start w:val="1"/>
      <w:numFmt w:val="lowerRoman"/>
      <w:lvlText w:val="%9."/>
      <w:lvlJc w:val="right"/>
      <w:pPr>
        <w:ind w:left="5694" w:hanging="180"/>
      </w:pPr>
      <w:rPr>
        <w:rFonts w:cs="Times New Roman"/>
      </w:rPr>
    </w:lvl>
  </w:abstractNum>
  <w:abstractNum w:abstractNumId="64">
    <w:nsid w:val="6F6825EA"/>
    <w:multiLevelType w:val="hybridMultilevel"/>
    <w:tmpl w:val="FFAC0810"/>
    <w:lvl w:ilvl="0" w:tplc="C110FC2E">
      <w:start w:val="1"/>
      <w:numFmt w:val="decimal"/>
      <w:lvlText w:val="%1)"/>
      <w:lvlJc w:val="left"/>
      <w:pPr>
        <w:ind w:left="360" w:hanging="360"/>
      </w:pPr>
      <w:rPr>
        <w:rFonts w:cs="Times New Roman" w:hint="default"/>
        <w:b/>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70F65D7A"/>
    <w:multiLevelType w:val="hybridMultilevel"/>
    <w:tmpl w:val="F1A4A5A4"/>
    <w:lvl w:ilvl="0" w:tplc="21889FDE">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nsid w:val="71150FE0"/>
    <w:multiLevelType w:val="hybridMultilevel"/>
    <w:tmpl w:val="7F52FEA6"/>
    <w:lvl w:ilvl="0" w:tplc="04150011">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73C23000"/>
    <w:multiLevelType w:val="multilevel"/>
    <w:tmpl w:val="4A12FDA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8">
    <w:nsid w:val="75226F69"/>
    <w:multiLevelType w:val="hybridMultilevel"/>
    <w:tmpl w:val="56825170"/>
    <w:lvl w:ilvl="0" w:tplc="4564A1EC">
      <w:start w:val="1"/>
      <w:numFmt w:val="decimal"/>
      <w:lvlText w:val="%1."/>
      <w:lvlJc w:val="left"/>
      <w:pPr>
        <w:ind w:left="360" w:hanging="360"/>
      </w:pPr>
      <w:rPr>
        <w:rFonts w:cs="Times New Roman" w:hint="default"/>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9">
    <w:nsid w:val="7D0D3D6D"/>
    <w:multiLevelType w:val="multilevel"/>
    <w:tmpl w:val="3036FACE"/>
    <w:lvl w:ilvl="0">
      <w:start w:val="1"/>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0">
    <w:nsid w:val="7ED926EB"/>
    <w:multiLevelType w:val="hybridMultilevel"/>
    <w:tmpl w:val="25B4F794"/>
    <w:lvl w:ilvl="0" w:tplc="21889FD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5"/>
  </w:num>
  <w:num w:numId="2">
    <w:abstractNumId w:val="38"/>
  </w:num>
  <w:num w:numId="3">
    <w:abstractNumId w:val="61"/>
  </w:num>
  <w:num w:numId="4">
    <w:abstractNumId w:val="26"/>
  </w:num>
  <w:num w:numId="5">
    <w:abstractNumId w:val="35"/>
  </w:num>
  <w:num w:numId="6">
    <w:abstractNumId w:val="14"/>
  </w:num>
  <w:num w:numId="7">
    <w:abstractNumId w:val="20"/>
  </w:num>
  <w:num w:numId="8">
    <w:abstractNumId w:val="58"/>
  </w:num>
  <w:num w:numId="9">
    <w:abstractNumId w:val="68"/>
  </w:num>
  <w:num w:numId="10">
    <w:abstractNumId w:val="51"/>
  </w:num>
  <w:num w:numId="11">
    <w:abstractNumId w:val="37"/>
  </w:num>
  <w:num w:numId="12">
    <w:abstractNumId w:val="23"/>
  </w:num>
  <w:num w:numId="13">
    <w:abstractNumId w:val="24"/>
  </w:num>
  <w:num w:numId="14">
    <w:abstractNumId w:val="33"/>
  </w:num>
  <w:num w:numId="15">
    <w:abstractNumId w:val="42"/>
  </w:num>
  <w:num w:numId="16">
    <w:abstractNumId w:val="19"/>
  </w:num>
  <w:num w:numId="17">
    <w:abstractNumId w:val="16"/>
  </w:num>
  <w:num w:numId="18">
    <w:abstractNumId w:val="69"/>
  </w:num>
  <w:num w:numId="19">
    <w:abstractNumId w:val="25"/>
  </w:num>
  <w:num w:numId="20">
    <w:abstractNumId w:val="43"/>
  </w:num>
  <w:num w:numId="21">
    <w:abstractNumId w:val="3"/>
  </w:num>
  <w:num w:numId="22">
    <w:abstractNumId w:val="64"/>
  </w:num>
  <w:num w:numId="23">
    <w:abstractNumId w:val="45"/>
  </w:num>
  <w:num w:numId="24">
    <w:abstractNumId w:val="66"/>
  </w:num>
  <w:num w:numId="25">
    <w:abstractNumId w:val="46"/>
  </w:num>
  <w:num w:numId="26">
    <w:abstractNumId w:val="55"/>
  </w:num>
  <w:num w:numId="27">
    <w:abstractNumId w:val="29"/>
  </w:num>
  <w:num w:numId="28">
    <w:abstractNumId w:val="6"/>
  </w:num>
  <w:num w:numId="29">
    <w:abstractNumId w:val="1"/>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2"/>
  </w:num>
  <w:num w:numId="33">
    <w:abstractNumId w:val="57"/>
  </w:num>
  <w:num w:numId="34">
    <w:abstractNumId w:val="59"/>
  </w:num>
  <w:num w:numId="35">
    <w:abstractNumId w:val="34"/>
  </w:num>
  <w:num w:numId="36">
    <w:abstractNumId w:val="65"/>
  </w:num>
  <w:num w:numId="37">
    <w:abstractNumId w:val="21"/>
  </w:num>
  <w:num w:numId="38">
    <w:abstractNumId w:val="10"/>
  </w:num>
  <w:num w:numId="39">
    <w:abstractNumId w:val="40"/>
  </w:num>
  <w:num w:numId="40">
    <w:abstractNumId w:val="2"/>
  </w:num>
  <w:num w:numId="41">
    <w:abstractNumId w:val="18"/>
  </w:num>
  <w:num w:numId="42">
    <w:abstractNumId w:val="22"/>
  </w:num>
  <w:num w:numId="43">
    <w:abstractNumId w:val="70"/>
  </w:num>
  <w:num w:numId="44">
    <w:abstractNumId w:val="63"/>
  </w:num>
  <w:num w:numId="45">
    <w:abstractNumId w:val="48"/>
  </w:num>
  <w:num w:numId="46">
    <w:abstractNumId w:val="28"/>
  </w:num>
  <w:num w:numId="47">
    <w:abstractNumId w:val="62"/>
  </w:num>
  <w:num w:numId="48">
    <w:abstractNumId w:val="27"/>
  </w:num>
  <w:num w:numId="49">
    <w:abstractNumId w:val="60"/>
  </w:num>
  <w:num w:numId="50">
    <w:abstractNumId w:val="8"/>
  </w:num>
  <w:num w:numId="51">
    <w:abstractNumId w:val="4"/>
  </w:num>
  <w:num w:numId="52">
    <w:abstractNumId w:val="11"/>
  </w:num>
  <w:num w:numId="53">
    <w:abstractNumId w:val="41"/>
  </w:num>
  <w:num w:numId="54">
    <w:abstractNumId w:val="50"/>
  </w:num>
  <w:num w:numId="55">
    <w:abstractNumId w:val="47"/>
  </w:num>
  <w:num w:numId="56">
    <w:abstractNumId w:val="31"/>
  </w:num>
  <w:num w:numId="57">
    <w:abstractNumId w:val="56"/>
  </w:num>
  <w:num w:numId="58">
    <w:abstractNumId w:val="9"/>
  </w:num>
  <w:num w:numId="59">
    <w:abstractNumId w:val="13"/>
  </w:num>
  <w:num w:numId="60">
    <w:abstractNumId w:val="15"/>
  </w:num>
  <w:num w:numId="61">
    <w:abstractNumId w:val="49"/>
  </w:num>
  <w:num w:numId="62">
    <w:abstractNumId w:val="39"/>
  </w:num>
  <w:num w:numId="63">
    <w:abstractNumId w:val="7"/>
  </w:num>
  <w:num w:numId="64">
    <w:abstractNumId w:val="54"/>
  </w:num>
  <w:num w:numId="65">
    <w:abstractNumId w:val="67"/>
  </w:num>
  <w:num w:numId="66">
    <w:abstractNumId w:val="44"/>
  </w:num>
  <w:num w:numId="67">
    <w:abstractNumId w:val="30"/>
  </w:num>
  <w:num w:numId="68">
    <w:abstractNumId w:val="52"/>
  </w:num>
  <w:num w:numId="69">
    <w:abstractNumId w:val="53"/>
  </w:num>
  <w:num w:numId="70">
    <w:abstractNumId w:val="3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B2C"/>
    <w:rsid w:val="0000226B"/>
    <w:rsid w:val="0000578A"/>
    <w:rsid w:val="00005ECA"/>
    <w:rsid w:val="00011E2A"/>
    <w:rsid w:val="00013F76"/>
    <w:rsid w:val="00015898"/>
    <w:rsid w:val="00015921"/>
    <w:rsid w:val="00016246"/>
    <w:rsid w:val="00023A84"/>
    <w:rsid w:val="00027ECE"/>
    <w:rsid w:val="00030E72"/>
    <w:rsid w:val="00031D95"/>
    <w:rsid w:val="0003211B"/>
    <w:rsid w:val="00032288"/>
    <w:rsid w:val="0003365C"/>
    <w:rsid w:val="00033DEB"/>
    <w:rsid w:val="00042829"/>
    <w:rsid w:val="00043882"/>
    <w:rsid w:val="00044252"/>
    <w:rsid w:val="0004518C"/>
    <w:rsid w:val="00045EDF"/>
    <w:rsid w:val="00051A53"/>
    <w:rsid w:val="00054C28"/>
    <w:rsid w:val="00056755"/>
    <w:rsid w:val="0005679E"/>
    <w:rsid w:val="00063B17"/>
    <w:rsid w:val="00064FBA"/>
    <w:rsid w:val="0007432F"/>
    <w:rsid w:val="000837B3"/>
    <w:rsid w:val="00083B66"/>
    <w:rsid w:val="0008545B"/>
    <w:rsid w:val="00085637"/>
    <w:rsid w:val="00085B34"/>
    <w:rsid w:val="00087FA9"/>
    <w:rsid w:val="00094C4A"/>
    <w:rsid w:val="00094E6A"/>
    <w:rsid w:val="000A1CC7"/>
    <w:rsid w:val="000A26AE"/>
    <w:rsid w:val="000B05A2"/>
    <w:rsid w:val="000B05FC"/>
    <w:rsid w:val="000B0FFB"/>
    <w:rsid w:val="000B183C"/>
    <w:rsid w:val="000B257C"/>
    <w:rsid w:val="000B45D9"/>
    <w:rsid w:val="000B5B3A"/>
    <w:rsid w:val="000B5E97"/>
    <w:rsid w:val="000C2830"/>
    <w:rsid w:val="000C688F"/>
    <w:rsid w:val="000C763E"/>
    <w:rsid w:val="000D03C3"/>
    <w:rsid w:val="000D0B45"/>
    <w:rsid w:val="000D7483"/>
    <w:rsid w:val="000E36A7"/>
    <w:rsid w:val="000E666A"/>
    <w:rsid w:val="000F17FC"/>
    <w:rsid w:val="000F260B"/>
    <w:rsid w:val="000F28EC"/>
    <w:rsid w:val="001046D1"/>
    <w:rsid w:val="001151F0"/>
    <w:rsid w:val="00115A3A"/>
    <w:rsid w:val="00121D55"/>
    <w:rsid w:val="00124B2F"/>
    <w:rsid w:val="00126785"/>
    <w:rsid w:val="0012682D"/>
    <w:rsid w:val="001268A5"/>
    <w:rsid w:val="00126E23"/>
    <w:rsid w:val="0014279F"/>
    <w:rsid w:val="00146A58"/>
    <w:rsid w:val="00147919"/>
    <w:rsid w:val="001549BB"/>
    <w:rsid w:val="00162B5A"/>
    <w:rsid w:val="00174165"/>
    <w:rsid w:val="00174641"/>
    <w:rsid w:val="0017491A"/>
    <w:rsid w:val="00177395"/>
    <w:rsid w:val="00181B6A"/>
    <w:rsid w:val="00193BDD"/>
    <w:rsid w:val="00193C6A"/>
    <w:rsid w:val="001A3704"/>
    <w:rsid w:val="001A709E"/>
    <w:rsid w:val="001A7880"/>
    <w:rsid w:val="001A7ADD"/>
    <w:rsid w:val="001B1687"/>
    <w:rsid w:val="001B3AD3"/>
    <w:rsid w:val="001B3E70"/>
    <w:rsid w:val="001B73FE"/>
    <w:rsid w:val="001B7AD1"/>
    <w:rsid w:val="001C18D5"/>
    <w:rsid w:val="001C5F10"/>
    <w:rsid w:val="001C61C0"/>
    <w:rsid w:val="001C682E"/>
    <w:rsid w:val="001C7121"/>
    <w:rsid w:val="001C731F"/>
    <w:rsid w:val="001D0D88"/>
    <w:rsid w:val="001D411C"/>
    <w:rsid w:val="001E17A6"/>
    <w:rsid w:val="001E1ED7"/>
    <w:rsid w:val="001F2EAF"/>
    <w:rsid w:val="00202417"/>
    <w:rsid w:val="002042C3"/>
    <w:rsid w:val="00206F82"/>
    <w:rsid w:val="0020761A"/>
    <w:rsid w:val="00210350"/>
    <w:rsid w:val="00213FAA"/>
    <w:rsid w:val="002150B1"/>
    <w:rsid w:val="00226092"/>
    <w:rsid w:val="00226481"/>
    <w:rsid w:val="002279E9"/>
    <w:rsid w:val="002320F5"/>
    <w:rsid w:val="00232585"/>
    <w:rsid w:val="00236E1F"/>
    <w:rsid w:val="00237E94"/>
    <w:rsid w:val="00247A15"/>
    <w:rsid w:val="0025346F"/>
    <w:rsid w:val="00260450"/>
    <w:rsid w:val="00261A1E"/>
    <w:rsid w:val="00264E3C"/>
    <w:rsid w:val="00264F9B"/>
    <w:rsid w:val="0026686F"/>
    <w:rsid w:val="00271E80"/>
    <w:rsid w:val="0027727D"/>
    <w:rsid w:val="00277B1E"/>
    <w:rsid w:val="00280B2C"/>
    <w:rsid w:val="002914C0"/>
    <w:rsid w:val="00294218"/>
    <w:rsid w:val="002955BA"/>
    <w:rsid w:val="002960B2"/>
    <w:rsid w:val="002A022F"/>
    <w:rsid w:val="002A104F"/>
    <w:rsid w:val="002A1F25"/>
    <w:rsid w:val="002A4316"/>
    <w:rsid w:val="002B1B75"/>
    <w:rsid w:val="002B3623"/>
    <w:rsid w:val="002B3BB0"/>
    <w:rsid w:val="002C0468"/>
    <w:rsid w:val="002C10E1"/>
    <w:rsid w:val="002C18A0"/>
    <w:rsid w:val="002C247E"/>
    <w:rsid w:val="002C30A6"/>
    <w:rsid w:val="002C37EB"/>
    <w:rsid w:val="002C3FA4"/>
    <w:rsid w:val="002C402B"/>
    <w:rsid w:val="002C5A7D"/>
    <w:rsid w:val="002C7A51"/>
    <w:rsid w:val="002D7AB6"/>
    <w:rsid w:val="002E3A9C"/>
    <w:rsid w:val="002F3401"/>
    <w:rsid w:val="002F3C10"/>
    <w:rsid w:val="002F4AB5"/>
    <w:rsid w:val="002F5C6A"/>
    <w:rsid w:val="00300271"/>
    <w:rsid w:val="00301CFB"/>
    <w:rsid w:val="0030425B"/>
    <w:rsid w:val="003063C6"/>
    <w:rsid w:val="00310403"/>
    <w:rsid w:val="0031236D"/>
    <w:rsid w:val="003133EB"/>
    <w:rsid w:val="00314D6F"/>
    <w:rsid w:val="00323529"/>
    <w:rsid w:val="00323620"/>
    <w:rsid w:val="00330FD2"/>
    <w:rsid w:val="0033533A"/>
    <w:rsid w:val="00343730"/>
    <w:rsid w:val="00354887"/>
    <w:rsid w:val="00356986"/>
    <w:rsid w:val="00360263"/>
    <w:rsid w:val="00362D8E"/>
    <w:rsid w:val="003636C1"/>
    <w:rsid w:val="00370146"/>
    <w:rsid w:val="003718CF"/>
    <w:rsid w:val="0037547C"/>
    <w:rsid w:val="003762E1"/>
    <w:rsid w:val="00381177"/>
    <w:rsid w:val="003813C1"/>
    <w:rsid w:val="003841E2"/>
    <w:rsid w:val="00391542"/>
    <w:rsid w:val="00391B1B"/>
    <w:rsid w:val="003943F1"/>
    <w:rsid w:val="00395C6C"/>
    <w:rsid w:val="003A01B7"/>
    <w:rsid w:val="003A13A2"/>
    <w:rsid w:val="003A1C58"/>
    <w:rsid w:val="003A2010"/>
    <w:rsid w:val="003A2787"/>
    <w:rsid w:val="003A453B"/>
    <w:rsid w:val="003A4612"/>
    <w:rsid w:val="003B3A06"/>
    <w:rsid w:val="003B6AEB"/>
    <w:rsid w:val="003C3F4C"/>
    <w:rsid w:val="003D0E22"/>
    <w:rsid w:val="003E096C"/>
    <w:rsid w:val="003E2197"/>
    <w:rsid w:val="003E2BDC"/>
    <w:rsid w:val="003E3412"/>
    <w:rsid w:val="003F6AFC"/>
    <w:rsid w:val="003F7D4D"/>
    <w:rsid w:val="00400715"/>
    <w:rsid w:val="004068D1"/>
    <w:rsid w:val="0041213E"/>
    <w:rsid w:val="00414743"/>
    <w:rsid w:val="00417130"/>
    <w:rsid w:val="00430C96"/>
    <w:rsid w:val="00436F31"/>
    <w:rsid w:val="004519D7"/>
    <w:rsid w:val="00453316"/>
    <w:rsid w:val="00455E7B"/>
    <w:rsid w:val="004608EF"/>
    <w:rsid w:val="004661B0"/>
    <w:rsid w:val="00471DEC"/>
    <w:rsid w:val="00472260"/>
    <w:rsid w:val="004739B3"/>
    <w:rsid w:val="00474404"/>
    <w:rsid w:val="00474AD5"/>
    <w:rsid w:val="00480059"/>
    <w:rsid w:val="00487538"/>
    <w:rsid w:val="00487F8B"/>
    <w:rsid w:val="004915CA"/>
    <w:rsid w:val="004919FA"/>
    <w:rsid w:val="00492D1E"/>
    <w:rsid w:val="00493622"/>
    <w:rsid w:val="00493702"/>
    <w:rsid w:val="004942B2"/>
    <w:rsid w:val="004957D4"/>
    <w:rsid w:val="00497FA8"/>
    <w:rsid w:val="004A72AA"/>
    <w:rsid w:val="004B0D50"/>
    <w:rsid w:val="004B21E0"/>
    <w:rsid w:val="004B2B13"/>
    <w:rsid w:val="004B2DCC"/>
    <w:rsid w:val="004B5B3A"/>
    <w:rsid w:val="004B5FAC"/>
    <w:rsid w:val="004B7EE9"/>
    <w:rsid w:val="004C0798"/>
    <w:rsid w:val="004D15E5"/>
    <w:rsid w:val="004D66BD"/>
    <w:rsid w:val="004E01D9"/>
    <w:rsid w:val="004E0F8C"/>
    <w:rsid w:val="004F6A2C"/>
    <w:rsid w:val="00500231"/>
    <w:rsid w:val="005024B4"/>
    <w:rsid w:val="00506DE9"/>
    <w:rsid w:val="0051605B"/>
    <w:rsid w:val="0051763F"/>
    <w:rsid w:val="00526325"/>
    <w:rsid w:val="00533D77"/>
    <w:rsid w:val="00535C7A"/>
    <w:rsid w:val="00535F8F"/>
    <w:rsid w:val="005437CC"/>
    <w:rsid w:val="005453E8"/>
    <w:rsid w:val="00553012"/>
    <w:rsid w:val="00553DE5"/>
    <w:rsid w:val="00554B4B"/>
    <w:rsid w:val="00557F09"/>
    <w:rsid w:val="00562A69"/>
    <w:rsid w:val="0057289F"/>
    <w:rsid w:val="005755AD"/>
    <w:rsid w:val="0057784B"/>
    <w:rsid w:val="00584FBC"/>
    <w:rsid w:val="005856B8"/>
    <w:rsid w:val="00587679"/>
    <w:rsid w:val="0059108E"/>
    <w:rsid w:val="005945C2"/>
    <w:rsid w:val="00595F56"/>
    <w:rsid w:val="005A5DCE"/>
    <w:rsid w:val="005A75B8"/>
    <w:rsid w:val="005B26A5"/>
    <w:rsid w:val="005B4C9E"/>
    <w:rsid w:val="005C032A"/>
    <w:rsid w:val="005C2899"/>
    <w:rsid w:val="005C2959"/>
    <w:rsid w:val="005C305F"/>
    <w:rsid w:val="005C3396"/>
    <w:rsid w:val="005C6F87"/>
    <w:rsid w:val="005C7526"/>
    <w:rsid w:val="005C7F70"/>
    <w:rsid w:val="005D1378"/>
    <w:rsid w:val="005E10D4"/>
    <w:rsid w:val="005E5A04"/>
    <w:rsid w:val="005E693F"/>
    <w:rsid w:val="005F6346"/>
    <w:rsid w:val="005F731A"/>
    <w:rsid w:val="00603825"/>
    <w:rsid w:val="00611789"/>
    <w:rsid w:val="006174C1"/>
    <w:rsid w:val="006224BC"/>
    <w:rsid w:val="006228E6"/>
    <w:rsid w:val="00631F06"/>
    <w:rsid w:val="00631F0D"/>
    <w:rsid w:val="00642045"/>
    <w:rsid w:val="00643B9D"/>
    <w:rsid w:val="00646EBF"/>
    <w:rsid w:val="00647D8F"/>
    <w:rsid w:val="0065195A"/>
    <w:rsid w:val="006519F2"/>
    <w:rsid w:val="00651A2E"/>
    <w:rsid w:val="00655DA7"/>
    <w:rsid w:val="00663805"/>
    <w:rsid w:val="006662BC"/>
    <w:rsid w:val="00666B86"/>
    <w:rsid w:val="00671704"/>
    <w:rsid w:val="00675CED"/>
    <w:rsid w:val="00676399"/>
    <w:rsid w:val="00676EC5"/>
    <w:rsid w:val="00677B2B"/>
    <w:rsid w:val="006802E6"/>
    <w:rsid w:val="00681E3A"/>
    <w:rsid w:val="00687009"/>
    <w:rsid w:val="00690C41"/>
    <w:rsid w:val="00691510"/>
    <w:rsid w:val="0069690B"/>
    <w:rsid w:val="006A04DC"/>
    <w:rsid w:val="006A3A71"/>
    <w:rsid w:val="006A4824"/>
    <w:rsid w:val="006B0C1D"/>
    <w:rsid w:val="006B0C27"/>
    <w:rsid w:val="006B2B00"/>
    <w:rsid w:val="006B2BEE"/>
    <w:rsid w:val="006B534E"/>
    <w:rsid w:val="006C2C1A"/>
    <w:rsid w:val="006C3DDB"/>
    <w:rsid w:val="006D35DC"/>
    <w:rsid w:val="006D46E1"/>
    <w:rsid w:val="006D5B17"/>
    <w:rsid w:val="006D5BDC"/>
    <w:rsid w:val="006E11CD"/>
    <w:rsid w:val="006E44DA"/>
    <w:rsid w:val="006E6986"/>
    <w:rsid w:val="006F37DB"/>
    <w:rsid w:val="006F57D2"/>
    <w:rsid w:val="006F7073"/>
    <w:rsid w:val="00704829"/>
    <w:rsid w:val="00706673"/>
    <w:rsid w:val="00707958"/>
    <w:rsid w:val="007107E5"/>
    <w:rsid w:val="00716F0C"/>
    <w:rsid w:val="0072153D"/>
    <w:rsid w:val="007265FA"/>
    <w:rsid w:val="00727012"/>
    <w:rsid w:val="0072778F"/>
    <w:rsid w:val="00727966"/>
    <w:rsid w:val="00734293"/>
    <w:rsid w:val="007350D5"/>
    <w:rsid w:val="00740EB3"/>
    <w:rsid w:val="00741431"/>
    <w:rsid w:val="00742A60"/>
    <w:rsid w:val="00751502"/>
    <w:rsid w:val="00755B87"/>
    <w:rsid w:val="00756B57"/>
    <w:rsid w:val="00772159"/>
    <w:rsid w:val="007724E3"/>
    <w:rsid w:val="007743B0"/>
    <w:rsid w:val="00774E5C"/>
    <w:rsid w:val="00781283"/>
    <w:rsid w:val="00783D71"/>
    <w:rsid w:val="00791F7A"/>
    <w:rsid w:val="00796988"/>
    <w:rsid w:val="007975B4"/>
    <w:rsid w:val="007A019E"/>
    <w:rsid w:val="007A0441"/>
    <w:rsid w:val="007A13B0"/>
    <w:rsid w:val="007A7F7D"/>
    <w:rsid w:val="007B11C8"/>
    <w:rsid w:val="007B2A2E"/>
    <w:rsid w:val="007B395B"/>
    <w:rsid w:val="007B4020"/>
    <w:rsid w:val="007B49B7"/>
    <w:rsid w:val="007B5224"/>
    <w:rsid w:val="007B70C8"/>
    <w:rsid w:val="007C0550"/>
    <w:rsid w:val="007C0565"/>
    <w:rsid w:val="007C6D92"/>
    <w:rsid w:val="007C78C4"/>
    <w:rsid w:val="007D0855"/>
    <w:rsid w:val="007D366D"/>
    <w:rsid w:val="007D4690"/>
    <w:rsid w:val="007D4D06"/>
    <w:rsid w:val="007D6EB9"/>
    <w:rsid w:val="007D713E"/>
    <w:rsid w:val="007E2EDB"/>
    <w:rsid w:val="007E3FC5"/>
    <w:rsid w:val="007E41B5"/>
    <w:rsid w:val="007E5992"/>
    <w:rsid w:val="007E71BD"/>
    <w:rsid w:val="007F0A61"/>
    <w:rsid w:val="007F3F6C"/>
    <w:rsid w:val="007F4DEF"/>
    <w:rsid w:val="007F60D2"/>
    <w:rsid w:val="00800066"/>
    <w:rsid w:val="00810518"/>
    <w:rsid w:val="00811F34"/>
    <w:rsid w:val="008157D3"/>
    <w:rsid w:val="008262E8"/>
    <w:rsid w:val="00826AE0"/>
    <w:rsid w:val="00827255"/>
    <w:rsid w:val="008301A3"/>
    <w:rsid w:val="008313B0"/>
    <w:rsid w:val="0083294C"/>
    <w:rsid w:val="0084481D"/>
    <w:rsid w:val="008450BE"/>
    <w:rsid w:val="0085285B"/>
    <w:rsid w:val="00852C70"/>
    <w:rsid w:val="008542A3"/>
    <w:rsid w:val="00855581"/>
    <w:rsid w:val="00856873"/>
    <w:rsid w:val="008571F4"/>
    <w:rsid w:val="00857DC3"/>
    <w:rsid w:val="0086021A"/>
    <w:rsid w:val="00867136"/>
    <w:rsid w:val="008734F5"/>
    <w:rsid w:val="008800BD"/>
    <w:rsid w:val="0088121F"/>
    <w:rsid w:val="00882BBD"/>
    <w:rsid w:val="00885026"/>
    <w:rsid w:val="00885370"/>
    <w:rsid w:val="00886E29"/>
    <w:rsid w:val="00887419"/>
    <w:rsid w:val="0088797A"/>
    <w:rsid w:val="008902FB"/>
    <w:rsid w:val="00890F54"/>
    <w:rsid w:val="008930FC"/>
    <w:rsid w:val="00895A7F"/>
    <w:rsid w:val="0089654A"/>
    <w:rsid w:val="008966D1"/>
    <w:rsid w:val="0089740E"/>
    <w:rsid w:val="008A3926"/>
    <w:rsid w:val="008B079C"/>
    <w:rsid w:val="008B3375"/>
    <w:rsid w:val="008B5FD8"/>
    <w:rsid w:val="008B617B"/>
    <w:rsid w:val="008C3813"/>
    <w:rsid w:val="008D0245"/>
    <w:rsid w:val="008D3DC5"/>
    <w:rsid w:val="008D444C"/>
    <w:rsid w:val="008D5B9A"/>
    <w:rsid w:val="008D64D5"/>
    <w:rsid w:val="008D68CE"/>
    <w:rsid w:val="008E018C"/>
    <w:rsid w:val="008E11CB"/>
    <w:rsid w:val="008E442D"/>
    <w:rsid w:val="008E5CD0"/>
    <w:rsid w:val="008F077F"/>
    <w:rsid w:val="00901BCB"/>
    <w:rsid w:val="00902E55"/>
    <w:rsid w:val="009109D6"/>
    <w:rsid w:val="00911022"/>
    <w:rsid w:val="00914450"/>
    <w:rsid w:val="0091624E"/>
    <w:rsid w:val="00920635"/>
    <w:rsid w:val="00920F8D"/>
    <w:rsid w:val="009218E0"/>
    <w:rsid w:val="00923577"/>
    <w:rsid w:val="00923DA8"/>
    <w:rsid w:val="00924F93"/>
    <w:rsid w:val="0093103F"/>
    <w:rsid w:val="00936A8C"/>
    <w:rsid w:val="009406ED"/>
    <w:rsid w:val="0094150C"/>
    <w:rsid w:val="00945167"/>
    <w:rsid w:val="009456B3"/>
    <w:rsid w:val="00947348"/>
    <w:rsid w:val="0095018F"/>
    <w:rsid w:val="00951794"/>
    <w:rsid w:val="00960CC0"/>
    <w:rsid w:val="00960FC5"/>
    <w:rsid w:val="009632E5"/>
    <w:rsid w:val="0096409B"/>
    <w:rsid w:val="009672F0"/>
    <w:rsid w:val="009715CC"/>
    <w:rsid w:val="00971A76"/>
    <w:rsid w:val="009734D3"/>
    <w:rsid w:val="00974552"/>
    <w:rsid w:val="00974F5D"/>
    <w:rsid w:val="0097555D"/>
    <w:rsid w:val="00975B00"/>
    <w:rsid w:val="00982000"/>
    <w:rsid w:val="00986380"/>
    <w:rsid w:val="00987639"/>
    <w:rsid w:val="00991553"/>
    <w:rsid w:val="009943EA"/>
    <w:rsid w:val="009967EA"/>
    <w:rsid w:val="0099729C"/>
    <w:rsid w:val="00997BEB"/>
    <w:rsid w:val="009A5105"/>
    <w:rsid w:val="009B0A2D"/>
    <w:rsid w:val="009B2F03"/>
    <w:rsid w:val="009B3A12"/>
    <w:rsid w:val="009B3EF1"/>
    <w:rsid w:val="009B44FE"/>
    <w:rsid w:val="009C0540"/>
    <w:rsid w:val="009C13F5"/>
    <w:rsid w:val="009C1A72"/>
    <w:rsid w:val="009C46C2"/>
    <w:rsid w:val="009C5B08"/>
    <w:rsid w:val="009C5D96"/>
    <w:rsid w:val="009D1646"/>
    <w:rsid w:val="009D30E8"/>
    <w:rsid w:val="009D5EB4"/>
    <w:rsid w:val="009E4223"/>
    <w:rsid w:val="009F18A4"/>
    <w:rsid w:val="009F1D37"/>
    <w:rsid w:val="009F5CB5"/>
    <w:rsid w:val="009F7221"/>
    <w:rsid w:val="00A05EE8"/>
    <w:rsid w:val="00A11A0A"/>
    <w:rsid w:val="00A1290E"/>
    <w:rsid w:val="00A13EFD"/>
    <w:rsid w:val="00A17B92"/>
    <w:rsid w:val="00A17FBF"/>
    <w:rsid w:val="00A21267"/>
    <w:rsid w:val="00A22F3E"/>
    <w:rsid w:val="00A32093"/>
    <w:rsid w:val="00A378CB"/>
    <w:rsid w:val="00A53A02"/>
    <w:rsid w:val="00A5402B"/>
    <w:rsid w:val="00A6655E"/>
    <w:rsid w:val="00A66E16"/>
    <w:rsid w:val="00A67262"/>
    <w:rsid w:val="00A77053"/>
    <w:rsid w:val="00A771FC"/>
    <w:rsid w:val="00A822C2"/>
    <w:rsid w:val="00A8304E"/>
    <w:rsid w:val="00A83867"/>
    <w:rsid w:val="00A9118B"/>
    <w:rsid w:val="00A95EC0"/>
    <w:rsid w:val="00AA10E6"/>
    <w:rsid w:val="00AA1A27"/>
    <w:rsid w:val="00AA25EC"/>
    <w:rsid w:val="00AA416D"/>
    <w:rsid w:val="00AA5757"/>
    <w:rsid w:val="00AB1247"/>
    <w:rsid w:val="00AB78DB"/>
    <w:rsid w:val="00AC2F1D"/>
    <w:rsid w:val="00AC5004"/>
    <w:rsid w:val="00AC6F85"/>
    <w:rsid w:val="00AC7528"/>
    <w:rsid w:val="00AD2611"/>
    <w:rsid w:val="00AD3AED"/>
    <w:rsid w:val="00AD5240"/>
    <w:rsid w:val="00AD6095"/>
    <w:rsid w:val="00AD66E4"/>
    <w:rsid w:val="00AE0985"/>
    <w:rsid w:val="00AE3126"/>
    <w:rsid w:val="00AE3BEE"/>
    <w:rsid w:val="00AF1FFE"/>
    <w:rsid w:val="00AF2148"/>
    <w:rsid w:val="00AF42BD"/>
    <w:rsid w:val="00AF7377"/>
    <w:rsid w:val="00AF7C6B"/>
    <w:rsid w:val="00B0383F"/>
    <w:rsid w:val="00B11776"/>
    <w:rsid w:val="00B12762"/>
    <w:rsid w:val="00B14396"/>
    <w:rsid w:val="00B1771A"/>
    <w:rsid w:val="00B217FC"/>
    <w:rsid w:val="00B25A7D"/>
    <w:rsid w:val="00B33381"/>
    <w:rsid w:val="00B356DE"/>
    <w:rsid w:val="00B4550C"/>
    <w:rsid w:val="00B61299"/>
    <w:rsid w:val="00B62692"/>
    <w:rsid w:val="00B65701"/>
    <w:rsid w:val="00B70BFA"/>
    <w:rsid w:val="00B7309A"/>
    <w:rsid w:val="00B80A18"/>
    <w:rsid w:val="00B813CA"/>
    <w:rsid w:val="00B82E4A"/>
    <w:rsid w:val="00B840DF"/>
    <w:rsid w:val="00B841D0"/>
    <w:rsid w:val="00B85995"/>
    <w:rsid w:val="00B87BDB"/>
    <w:rsid w:val="00B94FA7"/>
    <w:rsid w:val="00B96A07"/>
    <w:rsid w:val="00BA1463"/>
    <w:rsid w:val="00BA3A6F"/>
    <w:rsid w:val="00BA412A"/>
    <w:rsid w:val="00BA774B"/>
    <w:rsid w:val="00BB600B"/>
    <w:rsid w:val="00BB7C71"/>
    <w:rsid w:val="00BC0638"/>
    <w:rsid w:val="00BC6823"/>
    <w:rsid w:val="00BC721E"/>
    <w:rsid w:val="00BD13BE"/>
    <w:rsid w:val="00BD2058"/>
    <w:rsid w:val="00BD2146"/>
    <w:rsid w:val="00BD5E93"/>
    <w:rsid w:val="00BD7BF4"/>
    <w:rsid w:val="00BE1F8A"/>
    <w:rsid w:val="00BE36AF"/>
    <w:rsid w:val="00BF2CEB"/>
    <w:rsid w:val="00BF639D"/>
    <w:rsid w:val="00C00CC5"/>
    <w:rsid w:val="00C04D69"/>
    <w:rsid w:val="00C122D1"/>
    <w:rsid w:val="00C138DC"/>
    <w:rsid w:val="00C2073C"/>
    <w:rsid w:val="00C23FBF"/>
    <w:rsid w:val="00C246C0"/>
    <w:rsid w:val="00C256A2"/>
    <w:rsid w:val="00C263E7"/>
    <w:rsid w:val="00C30FA4"/>
    <w:rsid w:val="00C32C40"/>
    <w:rsid w:val="00C357FE"/>
    <w:rsid w:val="00C36809"/>
    <w:rsid w:val="00C36883"/>
    <w:rsid w:val="00C36D25"/>
    <w:rsid w:val="00C40B9B"/>
    <w:rsid w:val="00C429B1"/>
    <w:rsid w:val="00C5063B"/>
    <w:rsid w:val="00C5201B"/>
    <w:rsid w:val="00C54CB3"/>
    <w:rsid w:val="00C567FB"/>
    <w:rsid w:val="00C61553"/>
    <w:rsid w:val="00C64EF0"/>
    <w:rsid w:val="00C65AC4"/>
    <w:rsid w:val="00C70B8B"/>
    <w:rsid w:val="00C75AFB"/>
    <w:rsid w:val="00C76543"/>
    <w:rsid w:val="00C81651"/>
    <w:rsid w:val="00C81976"/>
    <w:rsid w:val="00C86A0D"/>
    <w:rsid w:val="00C91A37"/>
    <w:rsid w:val="00C92A9E"/>
    <w:rsid w:val="00C9529D"/>
    <w:rsid w:val="00CA6FC1"/>
    <w:rsid w:val="00CA7B97"/>
    <w:rsid w:val="00CB396A"/>
    <w:rsid w:val="00CB47C5"/>
    <w:rsid w:val="00CC5B63"/>
    <w:rsid w:val="00CD2E86"/>
    <w:rsid w:val="00CD39D2"/>
    <w:rsid w:val="00CD4B3A"/>
    <w:rsid w:val="00CE01E4"/>
    <w:rsid w:val="00CF04C9"/>
    <w:rsid w:val="00CF2916"/>
    <w:rsid w:val="00CF4EF5"/>
    <w:rsid w:val="00CF6191"/>
    <w:rsid w:val="00CF6AE4"/>
    <w:rsid w:val="00D00917"/>
    <w:rsid w:val="00D05585"/>
    <w:rsid w:val="00D05F7E"/>
    <w:rsid w:val="00D115C1"/>
    <w:rsid w:val="00D13DFA"/>
    <w:rsid w:val="00D170C7"/>
    <w:rsid w:val="00D20C71"/>
    <w:rsid w:val="00D2424B"/>
    <w:rsid w:val="00D24C28"/>
    <w:rsid w:val="00D2754E"/>
    <w:rsid w:val="00D3281F"/>
    <w:rsid w:val="00D33AC1"/>
    <w:rsid w:val="00D33F38"/>
    <w:rsid w:val="00D356A4"/>
    <w:rsid w:val="00D35C82"/>
    <w:rsid w:val="00D35EFC"/>
    <w:rsid w:val="00D3636F"/>
    <w:rsid w:val="00D41400"/>
    <w:rsid w:val="00D419C0"/>
    <w:rsid w:val="00D46EB2"/>
    <w:rsid w:val="00D4725D"/>
    <w:rsid w:val="00D472DB"/>
    <w:rsid w:val="00D50CAC"/>
    <w:rsid w:val="00D53C56"/>
    <w:rsid w:val="00D55331"/>
    <w:rsid w:val="00D56317"/>
    <w:rsid w:val="00D564B0"/>
    <w:rsid w:val="00D603E2"/>
    <w:rsid w:val="00D61E4E"/>
    <w:rsid w:val="00D63CAA"/>
    <w:rsid w:val="00D700DC"/>
    <w:rsid w:val="00D71D32"/>
    <w:rsid w:val="00D72178"/>
    <w:rsid w:val="00D77A20"/>
    <w:rsid w:val="00D808BB"/>
    <w:rsid w:val="00D826DC"/>
    <w:rsid w:val="00D82F09"/>
    <w:rsid w:val="00D8694A"/>
    <w:rsid w:val="00D87CB9"/>
    <w:rsid w:val="00D9471F"/>
    <w:rsid w:val="00D95C0E"/>
    <w:rsid w:val="00DA38EC"/>
    <w:rsid w:val="00DA48AB"/>
    <w:rsid w:val="00DA561F"/>
    <w:rsid w:val="00DB1541"/>
    <w:rsid w:val="00DC31AE"/>
    <w:rsid w:val="00DC5043"/>
    <w:rsid w:val="00DD0F75"/>
    <w:rsid w:val="00DD2273"/>
    <w:rsid w:val="00DD29B7"/>
    <w:rsid w:val="00DD722C"/>
    <w:rsid w:val="00DE6C30"/>
    <w:rsid w:val="00DF46D7"/>
    <w:rsid w:val="00DF7DF2"/>
    <w:rsid w:val="00E00CD6"/>
    <w:rsid w:val="00E050C9"/>
    <w:rsid w:val="00E05967"/>
    <w:rsid w:val="00E069B6"/>
    <w:rsid w:val="00E12E45"/>
    <w:rsid w:val="00E13E2A"/>
    <w:rsid w:val="00E17A67"/>
    <w:rsid w:val="00E20AC9"/>
    <w:rsid w:val="00E23DDF"/>
    <w:rsid w:val="00E250FF"/>
    <w:rsid w:val="00E260B4"/>
    <w:rsid w:val="00E271BA"/>
    <w:rsid w:val="00E30C8E"/>
    <w:rsid w:val="00E42530"/>
    <w:rsid w:val="00E443CF"/>
    <w:rsid w:val="00E453EA"/>
    <w:rsid w:val="00E51A00"/>
    <w:rsid w:val="00E51B14"/>
    <w:rsid w:val="00E55ED7"/>
    <w:rsid w:val="00E57132"/>
    <w:rsid w:val="00E573ED"/>
    <w:rsid w:val="00E60C7A"/>
    <w:rsid w:val="00E6120F"/>
    <w:rsid w:val="00E73A81"/>
    <w:rsid w:val="00E81E43"/>
    <w:rsid w:val="00E81FEC"/>
    <w:rsid w:val="00E82239"/>
    <w:rsid w:val="00E86E7A"/>
    <w:rsid w:val="00E91A71"/>
    <w:rsid w:val="00E9321E"/>
    <w:rsid w:val="00E95D35"/>
    <w:rsid w:val="00EA0B96"/>
    <w:rsid w:val="00EA4065"/>
    <w:rsid w:val="00EA5D37"/>
    <w:rsid w:val="00EB2D2F"/>
    <w:rsid w:val="00EC4BEC"/>
    <w:rsid w:val="00EC4EFF"/>
    <w:rsid w:val="00EC7B9E"/>
    <w:rsid w:val="00EC7C2F"/>
    <w:rsid w:val="00ED65ED"/>
    <w:rsid w:val="00EE023B"/>
    <w:rsid w:val="00EE2347"/>
    <w:rsid w:val="00EE285F"/>
    <w:rsid w:val="00EF2E4B"/>
    <w:rsid w:val="00EF2E57"/>
    <w:rsid w:val="00EF37F4"/>
    <w:rsid w:val="00EF39C7"/>
    <w:rsid w:val="00EF4341"/>
    <w:rsid w:val="00EF436C"/>
    <w:rsid w:val="00EF7177"/>
    <w:rsid w:val="00F074CB"/>
    <w:rsid w:val="00F104AF"/>
    <w:rsid w:val="00F14CD4"/>
    <w:rsid w:val="00F1558C"/>
    <w:rsid w:val="00F176AD"/>
    <w:rsid w:val="00F22311"/>
    <w:rsid w:val="00F248C1"/>
    <w:rsid w:val="00F24F5C"/>
    <w:rsid w:val="00F25F34"/>
    <w:rsid w:val="00F272C9"/>
    <w:rsid w:val="00F300EB"/>
    <w:rsid w:val="00F33857"/>
    <w:rsid w:val="00F340C3"/>
    <w:rsid w:val="00F40205"/>
    <w:rsid w:val="00F44353"/>
    <w:rsid w:val="00F4584F"/>
    <w:rsid w:val="00F51D12"/>
    <w:rsid w:val="00F51F7F"/>
    <w:rsid w:val="00F53959"/>
    <w:rsid w:val="00F54607"/>
    <w:rsid w:val="00F61C19"/>
    <w:rsid w:val="00F6218F"/>
    <w:rsid w:val="00F6456A"/>
    <w:rsid w:val="00F64CA7"/>
    <w:rsid w:val="00F661C0"/>
    <w:rsid w:val="00F67DFA"/>
    <w:rsid w:val="00F713BA"/>
    <w:rsid w:val="00F7458D"/>
    <w:rsid w:val="00F84656"/>
    <w:rsid w:val="00F86B59"/>
    <w:rsid w:val="00F91530"/>
    <w:rsid w:val="00F94BB1"/>
    <w:rsid w:val="00FA0458"/>
    <w:rsid w:val="00FA5189"/>
    <w:rsid w:val="00FB111E"/>
    <w:rsid w:val="00FB30DF"/>
    <w:rsid w:val="00FB7863"/>
    <w:rsid w:val="00FC2B5C"/>
    <w:rsid w:val="00FC4117"/>
    <w:rsid w:val="00FD056F"/>
    <w:rsid w:val="00FD55F8"/>
    <w:rsid w:val="00FD7CF1"/>
    <w:rsid w:val="00FE4E7F"/>
    <w:rsid w:val="00FE6A43"/>
    <w:rsid w:val="00FE780E"/>
    <w:rsid w:val="00FF2942"/>
    <w:rsid w:val="00FF3290"/>
    <w:rsid w:val="00FF450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2C"/>
    <w:pPr>
      <w:spacing w:after="160" w:line="259" w:lineRule="auto"/>
    </w:pPr>
    <w:rPr>
      <w:rFonts w:cs="Calibri"/>
      <w:lang w:eastAsia="en-US"/>
    </w:rPr>
  </w:style>
  <w:style w:type="paragraph" w:styleId="Heading3">
    <w:name w:val="heading 3"/>
    <w:basedOn w:val="Standard"/>
    <w:next w:val="Normal"/>
    <w:link w:val="Heading3Char"/>
    <w:uiPriority w:val="99"/>
    <w:qFormat/>
    <w:locked/>
    <w:rsid w:val="00043882"/>
    <w:pPr>
      <w:keepNext/>
      <w:spacing w:before="240" w:after="60"/>
      <w:textAlignment w:val="auto"/>
      <w:outlineLvl w:val="2"/>
    </w:pPr>
    <w:rPr>
      <w:rFonts w:ascii="Arial" w:hAnsi="Arial" w:cs="Arial"/>
      <w:b/>
      <w:bCs/>
      <w:kern w:val="2"/>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43882"/>
    <w:rPr>
      <w:rFonts w:ascii="Arial" w:hAnsi="Arial" w:cs="Arial"/>
      <w:b/>
      <w:bCs/>
      <w:kern w:val="2"/>
      <w:sz w:val="26"/>
      <w:szCs w:val="26"/>
      <w:lang w:val="en-GB" w:eastAsia="ar-SA" w:bidi="ar-SA"/>
    </w:rPr>
  </w:style>
  <w:style w:type="paragraph" w:customStyle="1" w:styleId="Standard">
    <w:name w:val="Standard"/>
    <w:uiPriority w:val="99"/>
    <w:rsid w:val="00C5201B"/>
    <w:pPr>
      <w:widowControl w:val="0"/>
      <w:suppressAutoHyphens/>
      <w:textAlignment w:val="baseline"/>
    </w:pPr>
    <w:rPr>
      <w:rFonts w:ascii="Times New Roman" w:eastAsia="Times New Roman" w:hAnsi="Times New Roman"/>
      <w:kern w:val="1"/>
      <w:sz w:val="24"/>
      <w:szCs w:val="24"/>
      <w:lang w:val="en-GB" w:eastAsia="ar-SA"/>
    </w:rPr>
  </w:style>
  <w:style w:type="paragraph" w:styleId="EndnoteText">
    <w:name w:val="endnote text"/>
    <w:basedOn w:val="Normal"/>
    <w:link w:val="EndnoteTextChar"/>
    <w:uiPriority w:val="99"/>
    <w:semiHidden/>
    <w:rsid w:val="001C731F"/>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uiPriority w:val="99"/>
    <w:locked/>
    <w:rsid w:val="001C731F"/>
    <w:rPr>
      <w:rFonts w:ascii="Times New Roman" w:hAnsi="Times New Roman" w:cs="Times New Roman"/>
      <w:sz w:val="20"/>
      <w:szCs w:val="20"/>
      <w:lang w:eastAsia="ar-SA" w:bidi="ar-SA"/>
    </w:rPr>
  </w:style>
  <w:style w:type="paragraph" w:styleId="ListParagraph">
    <w:name w:val="List Paragraph"/>
    <w:basedOn w:val="Normal"/>
    <w:link w:val="ListParagraphChar"/>
    <w:uiPriority w:val="99"/>
    <w:qFormat/>
    <w:rsid w:val="00C246C0"/>
    <w:pPr>
      <w:ind w:left="720"/>
    </w:pPr>
    <w:rPr>
      <w:rFonts w:cs="Times New Roman"/>
      <w:sz w:val="20"/>
      <w:szCs w:val="20"/>
    </w:rPr>
  </w:style>
  <w:style w:type="character" w:styleId="Hyperlink">
    <w:name w:val="Hyperlink"/>
    <w:basedOn w:val="DefaultParagraphFont"/>
    <w:uiPriority w:val="99"/>
    <w:rsid w:val="00213FAA"/>
    <w:rPr>
      <w:rFonts w:cs="Times New Roman"/>
      <w:color w:val="0563C1"/>
      <w:u w:val="single"/>
    </w:rPr>
  </w:style>
  <w:style w:type="character" w:styleId="CommentReference">
    <w:name w:val="annotation reference"/>
    <w:basedOn w:val="DefaultParagraphFont"/>
    <w:uiPriority w:val="99"/>
    <w:semiHidden/>
    <w:rsid w:val="00B70BFA"/>
    <w:rPr>
      <w:rFonts w:cs="Times New Roman"/>
      <w:sz w:val="16"/>
      <w:szCs w:val="16"/>
    </w:rPr>
  </w:style>
  <w:style w:type="paragraph" w:styleId="CommentText">
    <w:name w:val="annotation text"/>
    <w:basedOn w:val="Normal"/>
    <w:link w:val="CommentTextChar"/>
    <w:uiPriority w:val="99"/>
    <w:semiHidden/>
    <w:rsid w:val="00B70BF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0BFA"/>
    <w:rPr>
      <w:rFonts w:cs="Times New Roman"/>
      <w:sz w:val="20"/>
      <w:szCs w:val="20"/>
    </w:rPr>
  </w:style>
  <w:style w:type="paragraph" w:styleId="CommentSubject">
    <w:name w:val="annotation subject"/>
    <w:basedOn w:val="CommentText"/>
    <w:next w:val="CommentText"/>
    <w:link w:val="CommentSubjectChar"/>
    <w:uiPriority w:val="99"/>
    <w:semiHidden/>
    <w:rsid w:val="00B70BFA"/>
    <w:rPr>
      <w:b/>
      <w:bCs/>
    </w:rPr>
  </w:style>
  <w:style w:type="character" w:customStyle="1" w:styleId="CommentSubjectChar">
    <w:name w:val="Comment Subject Char"/>
    <w:basedOn w:val="CommentTextChar"/>
    <w:link w:val="CommentSubject"/>
    <w:uiPriority w:val="99"/>
    <w:semiHidden/>
    <w:locked/>
    <w:rsid w:val="00B70BFA"/>
    <w:rPr>
      <w:b/>
      <w:bCs/>
    </w:rPr>
  </w:style>
  <w:style w:type="paragraph" w:styleId="BalloonText">
    <w:name w:val="Balloon Text"/>
    <w:basedOn w:val="Normal"/>
    <w:link w:val="BalloonTextChar"/>
    <w:uiPriority w:val="99"/>
    <w:semiHidden/>
    <w:rsid w:val="00B70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70BFA"/>
    <w:rPr>
      <w:rFonts w:ascii="Segoe UI" w:hAnsi="Segoe UI" w:cs="Segoe UI"/>
      <w:sz w:val="18"/>
      <w:szCs w:val="18"/>
    </w:rPr>
  </w:style>
  <w:style w:type="paragraph" w:customStyle="1" w:styleId="Tekstpodstawowywcity21">
    <w:name w:val="Tekst podstawowy wcięty 21"/>
    <w:basedOn w:val="Normal"/>
    <w:uiPriority w:val="99"/>
    <w:rsid w:val="00261A1E"/>
    <w:pPr>
      <w:spacing w:after="120" w:line="480" w:lineRule="auto"/>
      <w:ind w:left="283"/>
    </w:pPr>
    <w:rPr>
      <w:rFonts w:ascii="Times New Roman" w:eastAsia="Times New Roman" w:hAnsi="Times New Roman" w:cs="Times New Roman"/>
      <w:sz w:val="24"/>
      <w:szCs w:val="24"/>
      <w:lang w:eastAsia="ar-SA"/>
    </w:rPr>
  </w:style>
  <w:style w:type="character" w:styleId="EndnoteReference">
    <w:name w:val="endnote reference"/>
    <w:basedOn w:val="DefaultParagraphFont"/>
    <w:uiPriority w:val="99"/>
    <w:semiHidden/>
    <w:rsid w:val="0000226B"/>
    <w:rPr>
      <w:rFonts w:cs="Times New Roman"/>
      <w:vertAlign w:val="superscript"/>
    </w:rPr>
  </w:style>
  <w:style w:type="paragraph" w:styleId="Header">
    <w:name w:val="header"/>
    <w:basedOn w:val="Normal"/>
    <w:link w:val="HeaderChar"/>
    <w:uiPriority w:val="99"/>
    <w:rsid w:val="00A53A0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53A02"/>
    <w:rPr>
      <w:rFonts w:cs="Calibri"/>
      <w:lang w:eastAsia="en-US"/>
    </w:rPr>
  </w:style>
  <w:style w:type="paragraph" w:styleId="Footer">
    <w:name w:val="footer"/>
    <w:basedOn w:val="Normal"/>
    <w:link w:val="FooterChar"/>
    <w:uiPriority w:val="99"/>
    <w:rsid w:val="00A53A0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53A02"/>
    <w:rPr>
      <w:rFonts w:cs="Calibri"/>
      <w:lang w:eastAsia="en-US"/>
    </w:rPr>
  </w:style>
  <w:style w:type="paragraph" w:styleId="BodyText">
    <w:name w:val="Body Text"/>
    <w:basedOn w:val="Normal"/>
    <w:link w:val="BodyTextChar"/>
    <w:uiPriority w:val="99"/>
    <w:rsid w:val="00C5201B"/>
    <w:pPr>
      <w:widowControl w:val="0"/>
      <w:suppressAutoHyphens/>
      <w:spacing w:after="120" w:line="240" w:lineRule="auto"/>
      <w:textAlignment w:val="baseline"/>
    </w:pPr>
    <w:rPr>
      <w:rFonts w:cs="Times New Roman"/>
      <w:kern w:val="1"/>
      <w:lang w:eastAsia="ar-SA"/>
    </w:rPr>
  </w:style>
  <w:style w:type="character" w:customStyle="1" w:styleId="BodyTextChar">
    <w:name w:val="Body Text Char"/>
    <w:basedOn w:val="DefaultParagraphFont"/>
    <w:link w:val="BodyText"/>
    <w:uiPriority w:val="99"/>
    <w:locked/>
    <w:rsid w:val="00C5201B"/>
    <w:rPr>
      <w:rFonts w:cs="Times New Roman"/>
      <w:kern w:val="1"/>
      <w:lang w:eastAsia="ar-SA" w:bidi="ar-SA"/>
    </w:rPr>
  </w:style>
  <w:style w:type="paragraph" w:styleId="BodyText2">
    <w:name w:val="Body Text 2"/>
    <w:basedOn w:val="Normal"/>
    <w:link w:val="BodyText2Char"/>
    <w:uiPriority w:val="99"/>
    <w:semiHidden/>
    <w:rsid w:val="00016246"/>
    <w:pPr>
      <w:suppressAutoHyphens/>
      <w:spacing w:after="120" w:line="480" w:lineRule="auto"/>
    </w:pPr>
    <w:rPr>
      <w:rFonts w:ascii="Times New Roman" w:eastAsia="Times New Roman" w:hAnsi="Times New Roman" w:cs="Times New Roman"/>
      <w:sz w:val="20"/>
      <w:szCs w:val="20"/>
      <w:lang w:eastAsia="ar-SA"/>
    </w:rPr>
  </w:style>
  <w:style w:type="character" w:customStyle="1" w:styleId="BodyText2Char">
    <w:name w:val="Body Text 2 Char"/>
    <w:basedOn w:val="DefaultParagraphFont"/>
    <w:link w:val="BodyText2"/>
    <w:uiPriority w:val="99"/>
    <w:semiHidden/>
    <w:locked/>
    <w:rsid w:val="00016246"/>
    <w:rPr>
      <w:rFonts w:ascii="Times New Roman" w:hAnsi="Times New Roman" w:cs="Times New Roman"/>
      <w:sz w:val="20"/>
      <w:szCs w:val="20"/>
      <w:lang w:eastAsia="ar-SA" w:bidi="ar-SA"/>
    </w:rPr>
  </w:style>
  <w:style w:type="character" w:customStyle="1" w:styleId="Tekstpodstawowy2Znak">
    <w:name w:val="Tekst podstawowy 2 Znak"/>
    <w:basedOn w:val="DefaultParagraphFont"/>
    <w:uiPriority w:val="99"/>
    <w:semiHidden/>
    <w:rsid w:val="00016246"/>
    <w:rPr>
      <w:rFonts w:cs="Calibri"/>
      <w:lang w:eastAsia="en-US"/>
    </w:rPr>
  </w:style>
  <w:style w:type="paragraph" w:styleId="BodyTextIndent">
    <w:name w:val="Body Text Indent"/>
    <w:basedOn w:val="Normal"/>
    <w:link w:val="BodyTextIndentChar"/>
    <w:uiPriority w:val="99"/>
    <w:semiHidden/>
    <w:rsid w:val="00BD2058"/>
    <w:pPr>
      <w:spacing w:after="120"/>
      <w:ind w:left="283"/>
    </w:pPr>
  </w:style>
  <w:style w:type="character" w:customStyle="1" w:styleId="BodyTextIndentChar">
    <w:name w:val="Body Text Indent Char"/>
    <w:basedOn w:val="DefaultParagraphFont"/>
    <w:link w:val="BodyTextIndent"/>
    <w:uiPriority w:val="99"/>
    <w:semiHidden/>
    <w:locked/>
    <w:rsid w:val="00BD2058"/>
    <w:rPr>
      <w:rFonts w:cs="Calibri"/>
      <w:lang w:eastAsia="en-US"/>
    </w:rPr>
  </w:style>
  <w:style w:type="paragraph" w:styleId="BodyTextIndent2">
    <w:name w:val="Body Text Indent 2"/>
    <w:basedOn w:val="Normal"/>
    <w:link w:val="BodyTextIndent2Char"/>
    <w:uiPriority w:val="99"/>
    <w:semiHidden/>
    <w:rsid w:val="00BD205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D2058"/>
    <w:rPr>
      <w:rFonts w:cs="Calibri"/>
      <w:lang w:eastAsia="en-US"/>
    </w:rPr>
  </w:style>
  <w:style w:type="character" w:customStyle="1" w:styleId="ListParagraphChar">
    <w:name w:val="List Paragraph Char"/>
    <w:link w:val="ListParagraph"/>
    <w:uiPriority w:val="99"/>
    <w:locked/>
    <w:rsid w:val="00064FBA"/>
    <w:rPr>
      <w:lang w:eastAsia="en-US"/>
    </w:rPr>
  </w:style>
  <w:style w:type="table" w:styleId="TableGrid">
    <w:name w:val="Table Grid"/>
    <w:basedOn w:val="TableNormal"/>
    <w:uiPriority w:val="99"/>
    <w:locked/>
    <w:rsid w:val="009473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0917"/>
    <w:rPr>
      <w:rFonts w:cs="Calibri"/>
      <w:lang w:eastAsia="en-US"/>
    </w:rPr>
  </w:style>
</w:styles>
</file>

<file path=word/webSettings.xml><?xml version="1.0" encoding="utf-8"?>
<w:webSettings xmlns:r="http://schemas.openxmlformats.org/officeDocument/2006/relationships" xmlns:w="http://schemas.openxmlformats.org/wordprocessingml/2006/main">
  <w:divs>
    <w:div w:id="1388066608">
      <w:marLeft w:val="0"/>
      <w:marRight w:val="0"/>
      <w:marTop w:val="0"/>
      <w:marBottom w:val="0"/>
      <w:divBdr>
        <w:top w:val="none" w:sz="0" w:space="0" w:color="auto"/>
        <w:left w:val="none" w:sz="0" w:space="0" w:color="auto"/>
        <w:bottom w:val="none" w:sz="0" w:space="0" w:color="auto"/>
        <w:right w:val="none" w:sz="0" w:space="0" w:color="auto"/>
      </w:divBdr>
    </w:div>
    <w:div w:id="1388066609">
      <w:marLeft w:val="0"/>
      <w:marRight w:val="0"/>
      <w:marTop w:val="0"/>
      <w:marBottom w:val="0"/>
      <w:divBdr>
        <w:top w:val="none" w:sz="0" w:space="0" w:color="auto"/>
        <w:left w:val="none" w:sz="0" w:space="0" w:color="auto"/>
        <w:bottom w:val="none" w:sz="0" w:space="0" w:color="auto"/>
        <w:right w:val="none" w:sz="0" w:space="0" w:color="auto"/>
      </w:divBdr>
    </w:div>
    <w:div w:id="1388066610">
      <w:marLeft w:val="0"/>
      <w:marRight w:val="0"/>
      <w:marTop w:val="0"/>
      <w:marBottom w:val="0"/>
      <w:divBdr>
        <w:top w:val="none" w:sz="0" w:space="0" w:color="auto"/>
        <w:left w:val="none" w:sz="0" w:space="0" w:color="auto"/>
        <w:bottom w:val="none" w:sz="0" w:space="0" w:color="auto"/>
        <w:right w:val="none" w:sz="0" w:space="0" w:color="auto"/>
      </w:divBdr>
    </w:div>
    <w:div w:id="1388066611">
      <w:marLeft w:val="0"/>
      <w:marRight w:val="0"/>
      <w:marTop w:val="0"/>
      <w:marBottom w:val="0"/>
      <w:divBdr>
        <w:top w:val="none" w:sz="0" w:space="0" w:color="auto"/>
        <w:left w:val="none" w:sz="0" w:space="0" w:color="auto"/>
        <w:bottom w:val="none" w:sz="0" w:space="0" w:color="auto"/>
        <w:right w:val="none" w:sz="0" w:space="0" w:color="auto"/>
      </w:divBdr>
    </w:div>
    <w:div w:id="1388066612">
      <w:marLeft w:val="0"/>
      <w:marRight w:val="0"/>
      <w:marTop w:val="0"/>
      <w:marBottom w:val="0"/>
      <w:divBdr>
        <w:top w:val="none" w:sz="0" w:space="0" w:color="auto"/>
        <w:left w:val="none" w:sz="0" w:space="0" w:color="auto"/>
        <w:bottom w:val="none" w:sz="0" w:space="0" w:color="auto"/>
        <w:right w:val="none" w:sz="0" w:space="0" w:color="auto"/>
      </w:divBdr>
    </w:div>
    <w:div w:id="1388066613">
      <w:marLeft w:val="0"/>
      <w:marRight w:val="0"/>
      <w:marTop w:val="0"/>
      <w:marBottom w:val="0"/>
      <w:divBdr>
        <w:top w:val="none" w:sz="0" w:space="0" w:color="auto"/>
        <w:left w:val="none" w:sz="0" w:space="0" w:color="auto"/>
        <w:bottom w:val="none" w:sz="0" w:space="0" w:color="auto"/>
        <w:right w:val="none" w:sz="0" w:space="0" w:color="auto"/>
      </w:divBdr>
    </w:div>
    <w:div w:id="1388066614">
      <w:marLeft w:val="0"/>
      <w:marRight w:val="0"/>
      <w:marTop w:val="0"/>
      <w:marBottom w:val="0"/>
      <w:divBdr>
        <w:top w:val="none" w:sz="0" w:space="0" w:color="auto"/>
        <w:left w:val="none" w:sz="0" w:space="0" w:color="auto"/>
        <w:bottom w:val="none" w:sz="0" w:space="0" w:color="auto"/>
        <w:right w:val="none" w:sz="0" w:space="0" w:color="auto"/>
      </w:divBdr>
    </w:div>
    <w:div w:id="1388066615">
      <w:marLeft w:val="0"/>
      <w:marRight w:val="0"/>
      <w:marTop w:val="0"/>
      <w:marBottom w:val="0"/>
      <w:divBdr>
        <w:top w:val="none" w:sz="0" w:space="0" w:color="auto"/>
        <w:left w:val="none" w:sz="0" w:space="0" w:color="auto"/>
        <w:bottom w:val="none" w:sz="0" w:space="0" w:color="auto"/>
        <w:right w:val="none" w:sz="0" w:space="0" w:color="auto"/>
      </w:divBdr>
    </w:div>
    <w:div w:id="1388066616">
      <w:marLeft w:val="0"/>
      <w:marRight w:val="0"/>
      <w:marTop w:val="0"/>
      <w:marBottom w:val="0"/>
      <w:divBdr>
        <w:top w:val="none" w:sz="0" w:space="0" w:color="auto"/>
        <w:left w:val="none" w:sz="0" w:space="0" w:color="auto"/>
        <w:bottom w:val="none" w:sz="0" w:space="0" w:color="auto"/>
        <w:right w:val="none" w:sz="0" w:space="0" w:color="auto"/>
      </w:divBdr>
    </w:div>
    <w:div w:id="1388066617">
      <w:marLeft w:val="0"/>
      <w:marRight w:val="0"/>
      <w:marTop w:val="0"/>
      <w:marBottom w:val="0"/>
      <w:divBdr>
        <w:top w:val="none" w:sz="0" w:space="0" w:color="auto"/>
        <w:left w:val="none" w:sz="0" w:space="0" w:color="auto"/>
        <w:bottom w:val="none" w:sz="0" w:space="0" w:color="auto"/>
        <w:right w:val="none" w:sz="0" w:space="0" w:color="auto"/>
      </w:divBdr>
    </w:div>
    <w:div w:id="1388066618">
      <w:marLeft w:val="0"/>
      <w:marRight w:val="0"/>
      <w:marTop w:val="0"/>
      <w:marBottom w:val="0"/>
      <w:divBdr>
        <w:top w:val="none" w:sz="0" w:space="0" w:color="auto"/>
        <w:left w:val="none" w:sz="0" w:space="0" w:color="auto"/>
        <w:bottom w:val="none" w:sz="0" w:space="0" w:color="auto"/>
        <w:right w:val="none" w:sz="0" w:space="0" w:color="auto"/>
      </w:divBdr>
    </w:div>
    <w:div w:id="1388066619">
      <w:marLeft w:val="0"/>
      <w:marRight w:val="0"/>
      <w:marTop w:val="0"/>
      <w:marBottom w:val="0"/>
      <w:divBdr>
        <w:top w:val="none" w:sz="0" w:space="0" w:color="auto"/>
        <w:left w:val="none" w:sz="0" w:space="0" w:color="auto"/>
        <w:bottom w:val="none" w:sz="0" w:space="0" w:color="auto"/>
        <w:right w:val="none" w:sz="0" w:space="0" w:color="auto"/>
      </w:divBdr>
    </w:div>
    <w:div w:id="1388066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Pages>
  <Words>1722</Words>
  <Characters>10332</Characters>
  <Application>Microsoft Office Outlook</Application>
  <DocSecurity>0</DocSecurity>
  <Lines>0</Lines>
  <Paragraphs>0</Paragraphs>
  <ScaleCrop>false</ScaleCrop>
  <Company>Policja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AKCEPTACJA</dc:title>
  <dc:subject/>
  <dc:creator>Katarzyna Wasilewska</dc:creator>
  <cp:keywords/>
  <dc:description/>
  <cp:lastModifiedBy>T.Gugała</cp:lastModifiedBy>
  <cp:revision>8</cp:revision>
  <cp:lastPrinted>2018-04-17T13:08:00Z</cp:lastPrinted>
  <dcterms:created xsi:type="dcterms:W3CDTF">2018-08-08T10:44:00Z</dcterms:created>
  <dcterms:modified xsi:type="dcterms:W3CDTF">2018-08-08T11:46:00Z</dcterms:modified>
</cp:coreProperties>
</file>