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88" w:rsidRPr="00482888" w:rsidRDefault="00482888" w:rsidP="00482888">
      <w:pPr>
        <w:autoSpaceDE w:val="0"/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82888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13335" r="6350" b="508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88" w:rsidRDefault="00482888" w:rsidP="00482888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482888" w:rsidRPr="00CC0387" w:rsidRDefault="00482888" w:rsidP="00482888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482888" w:rsidRDefault="00482888" w:rsidP="00482888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zxNgIAAHIEAAAOAAAAZHJzL2Uyb0RvYy54bWysVMGO0zAQvSPxD5bvNGmAdomarpYuRUgL&#10;rLTwAY7jNNY6HmO7TZav37GdlgA3RA6Wx555nnlvJpvrsVfkJKyToCu6XOSUCM2hkfpQ0e/f9q+u&#10;KHGe6YYp0KKiT8LR6+3LF5vBlKKADlQjLEEQ7crBVLTz3pRZ5ngneuYWYITGyxZszzya9pA1lg2I&#10;3qusyPNVNoBtjAUunMPT23RJtxG/bQX3X9vWCU9URTE3H1cb1zqs2XbDyoNlppN8SoP9QxY9kxof&#10;vUDdMs/I0cq/oHrJLTho/YJDn0HbSi5iDVjNMv+jmoeOGRFrQXKcudDk/h8s/3K6t0Q2qB0lmvUo&#10;0T0oQbx4dB4GQZaBosG4Ej0fDPr68T2MwT2U68wd8EdHNOw6pg/ixloYOsEaTDFGZrPQhOMCSD18&#10;hgbfYkcPEWhsbR8AkRGC6CjV00UeMXrC8bAo3qzf5XjF8W69LparqF/GynO0sc5/FNCTsKmoRfkj&#10;OjvdOY91oOvZJWYPSjZ7qVQ07KHeKUtODFtlH78Uq0zH0un5OZdcI56bYyhNhoquXr/NEzvzuylo&#10;QsrDF6jFlH6D6KXHgVCyr+jVxYmVgdMPuont6plUaY/BSiNGIDnwmhj2Yz1OotXQPCHdFlLj46Di&#10;pgP7k5IBm76i7seRWUGJ+qSDZMU68Ovnhp0b9dxgmiNURT0labvzabKOxspDhy+lJtFwgzK3MioQ&#10;Uk1ZTXljY0cWpiEMkzO3o9evX8X2GQAA//8DAFBLAwQUAAYACAAAACEAHqLn4N0AAAAKAQAADwAA&#10;AGRycy9kb3ducmV2LnhtbExPy07DMBC8I/EP1iJxow7QRCXEqXiI16ESDUhct/GSRMTrELtt+vcs&#10;J7jtPDQ7Uywn16sdjaHzbOB8loAirr3tuDHw/vZwtgAVIrLF3jMZOFCAZXl8VGBu/Z7XtKtioySE&#10;Q44G2hiHXOtQt+QwzPxALNqnHx1GgWOj7Yh7CXe9vkiSTDvsWD60ONBdS/VXtXUG/Pd99vhaPT+t&#10;1oy3+qOJh5dxZczpyXRzDSrSFP/M8FtfqkMpnTZ+yzaoXnCSpmKVI5MJYpinV0JshLhczEGXhf4/&#10;ofwBAAD//wMAUEsBAi0AFAAGAAgAAAAhALaDOJL+AAAA4QEAABMAAAAAAAAAAAAAAAAAAAAAAFtD&#10;b250ZW50X1R5cGVzXS54bWxQSwECLQAUAAYACAAAACEAOP0h/9YAAACUAQAACwAAAAAAAAAAAAAA&#10;AAAvAQAAX3JlbHMvLnJlbHNQSwECLQAUAAYACAAAACEA31Qs8TYCAAByBAAADgAAAAAAAAAAAAAA&#10;AAAuAgAAZHJzL2Uyb0RvYy54bWxQSwECLQAUAAYACAAAACEAHqLn4N0AAAAKAQAADwAAAAAAAAAA&#10;AAAAAACQBAAAZHJzL2Rvd25yZXYueG1sUEsFBgAAAAAEAAQA8wAAAJoFAAAAAA==&#10;" strokeweight=".5pt">
                <v:fill opacity="0"/>
                <v:textbox inset="1pt,1pt,1pt,1pt">
                  <w:txbxContent>
                    <w:p w:rsidR="00482888" w:rsidRDefault="00482888" w:rsidP="00482888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482888" w:rsidRPr="00CC0387" w:rsidRDefault="00482888" w:rsidP="00482888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482888" w:rsidRDefault="00482888" w:rsidP="00482888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482888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do SIWZ</w:t>
      </w:r>
    </w:p>
    <w:p w:rsidR="00482888" w:rsidRPr="00482888" w:rsidRDefault="00482888" w:rsidP="00482888">
      <w:pPr>
        <w:tabs>
          <w:tab w:val="left" w:pos="7088"/>
        </w:tabs>
        <w:autoSpaceDE w:val="0"/>
        <w:spacing w:after="0" w:line="360" w:lineRule="auto"/>
        <w:ind w:left="6663" w:hanging="567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482888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482888">
        <w:rPr>
          <w:rFonts w:ascii="Times New Roman" w:eastAsia="Times New Roman" w:hAnsi="Times New Roman" w:cs="Times New Roman"/>
          <w:b/>
          <w:u w:val="single"/>
          <w:lang w:eastAsia="ar-SA"/>
        </w:rPr>
        <w:t>. nr 200/</w:t>
      </w:r>
      <w:proofErr w:type="spellStart"/>
      <w:r w:rsidRPr="00482888">
        <w:rPr>
          <w:rFonts w:ascii="Times New Roman" w:eastAsia="Times New Roman" w:hAnsi="Times New Roman" w:cs="Times New Roman"/>
          <w:b/>
          <w:u w:val="single"/>
          <w:lang w:eastAsia="ar-SA"/>
        </w:rPr>
        <w:t>BŁiI</w:t>
      </w:r>
      <w:proofErr w:type="spellEnd"/>
      <w:r w:rsidRPr="00482888">
        <w:rPr>
          <w:rFonts w:ascii="Times New Roman" w:eastAsia="Times New Roman" w:hAnsi="Times New Roman" w:cs="Times New Roman"/>
          <w:b/>
          <w:u w:val="single"/>
          <w:lang w:eastAsia="ar-SA"/>
        </w:rPr>
        <w:t>/19/</w:t>
      </w:r>
      <w:proofErr w:type="spellStart"/>
      <w:r w:rsidRPr="00482888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  <w:r w:rsidRPr="00482888">
        <w:rPr>
          <w:rFonts w:ascii="Times New Roman" w:eastAsia="Times New Roman" w:hAnsi="Times New Roman" w:cs="Times New Roman"/>
          <w:b/>
          <w:u w:val="single"/>
          <w:lang w:eastAsia="ar-SA"/>
        </w:rPr>
        <w:t>/PMP</w:t>
      </w:r>
    </w:p>
    <w:p w:rsidR="00482888" w:rsidRPr="00482888" w:rsidRDefault="00482888" w:rsidP="00482888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82888" w:rsidRPr="00482888" w:rsidRDefault="00482888" w:rsidP="00482888">
      <w:pPr>
        <w:widowControl w:val="0"/>
        <w:tabs>
          <w:tab w:val="left" w:pos="1560"/>
        </w:tabs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82888" w:rsidRPr="00482888" w:rsidRDefault="00482888" w:rsidP="00482888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8288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(pieczęć Wykonawcy)</w:t>
      </w:r>
    </w:p>
    <w:p w:rsidR="00482888" w:rsidRPr="00482888" w:rsidRDefault="00482888" w:rsidP="00482888">
      <w:pPr>
        <w:widowControl w:val="0"/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482888" w:rsidRPr="00482888" w:rsidRDefault="00482888" w:rsidP="00482888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lang w:val="x-none" w:eastAsia="ar-SA"/>
        </w:rPr>
      </w:pPr>
      <w:r w:rsidRPr="00482888">
        <w:rPr>
          <w:rFonts w:ascii="Times New Roman" w:eastAsia="Times New Roman" w:hAnsi="Times New Roman" w:cs="Times New Roman"/>
          <w:b/>
          <w:bCs/>
          <w:lang w:val="x-none" w:eastAsia="ar-SA"/>
        </w:rPr>
        <w:t>FORMULARZ OFERTOWY</w:t>
      </w:r>
    </w:p>
    <w:p w:rsidR="00482888" w:rsidRPr="00482888" w:rsidRDefault="00482888" w:rsidP="00482888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482888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do przetargu </w:t>
      </w:r>
      <w:r w:rsidRPr="00482888">
        <w:rPr>
          <w:rFonts w:ascii="Times New Roman" w:eastAsia="Times New Roman" w:hAnsi="Times New Roman" w:cs="Times New Roman"/>
          <w:b/>
          <w:bCs/>
          <w:lang w:eastAsia="ar-SA"/>
        </w:rPr>
        <w:t>200/</w:t>
      </w:r>
      <w:proofErr w:type="spellStart"/>
      <w:r w:rsidRPr="00482888">
        <w:rPr>
          <w:rFonts w:ascii="Times New Roman" w:eastAsia="Times New Roman" w:hAnsi="Times New Roman" w:cs="Times New Roman"/>
          <w:b/>
          <w:bCs/>
          <w:lang w:eastAsia="ar-SA"/>
        </w:rPr>
        <w:t>BŁiI</w:t>
      </w:r>
      <w:proofErr w:type="spellEnd"/>
      <w:r w:rsidRPr="00482888">
        <w:rPr>
          <w:rFonts w:ascii="Times New Roman" w:eastAsia="Times New Roman" w:hAnsi="Times New Roman" w:cs="Times New Roman"/>
          <w:b/>
          <w:bCs/>
          <w:lang w:val="x-none" w:eastAsia="ar-SA"/>
        </w:rPr>
        <w:t>/1</w:t>
      </w:r>
      <w:r w:rsidRPr="00482888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482888">
        <w:rPr>
          <w:rFonts w:ascii="Times New Roman" w:eastAsia="Times New Roman" w:hAnsi="Times New Roman" w:cs="Times New Roman"/>
          <w:b/>
          <w:bCs/>
          <w:lang w:val="x-none" w:eastAsia="ar-SA"/>
        </w:rPr>
        <w:t>/</w:t>
      </w:r>
      <w:proofErr w:type="spellStart"/>
      <w:r w:rsidRPr="00482888">
        <w:rPr>
          <w:rFonts w:ascii="Times New Roman" w:eastAsia="Times New Roman" w:hAnsi="Times New Roman" w:cs="Times New Roman"/>
          <w:b/>
          <w:bCs/>
          <w:lang w:eastAsia="ar-SA"/>
        </w:rPr>
        <w:t>ESz</w:t>
      </w:r>
      <w:proofErr w:type="spellEnd"/>
      <w:r w:rsidRPr="00482888">
        <w:rPr>
          <w:rFonts w:ascii="Times New Roman" w:eastAsia="Times New Roman" w:hAnsi="Times New Roman" w:cs="Times New Roman"/>
          <w:b/>
          <w:bCs/>
          <w:lang w:eastAsia="ar-SA"/>
        </w:rPr>
        <w:t>/PMP</w:t>
      </w:r>
    </w:p>
    <w:p w:rsidR="00482888" w:rsidRPr="00482888" w:rsidRDefault="00482888" w:rsidP="0048288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Dane dotyczące Wykonawcy:</w:t>
      </w:r>
    </w:p>
    <w:p w:rsidR="00482888" w:rsidRPr="00482888" w:rsidRDefault="00482888" w:rsidP="00482888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 xml:space="preserve">Pełna nazwa </w:t>
      </w:r>
    </w:p>
    <w:p w:rsidR="00482888" w:rsidRPr="00482888" w:rsidRDefault="00482888" w:rsidP="00482888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482888" w:rsidRPr="00482888" w:rsidRDefault="00482888" w:rsidP="00482888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……………………………………………………………….……………………………………….</w:t>
      </w:r>
    </w:p>
    <w:p w:rsidR="00482888" w:rsidRPr="00482888" w:rsidRDefault="00482888" w:rsidP="00482888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 xml:space="preserve">Wykonawca  jest mikro/małym/średnim </w:t>
      </w:r>
      <w:r w:rsidRPr="00482888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482888">
        <w:rPr>
          <w:rFonts w:ascii="Times New Roman" w:eastAsia="Times New Roman" w:hAnsi="Times New Roman" w:cs="Times New Roman"/>
          <w:lang w:eastAsia="ar-SA"/>
        </w:rPr>
        <w:t xml:space="preserve"> przedsiębiorstwem</w:t>
      </w:r>
    </w:p>
    <w:p w:rsidR="00482888" w:rsidRPr="00482888" w:rsidRDefault="00482888" w:rsidP="00482888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Adres: ……………………………….……………………………………………………………..</w:t>
      </w:r>
    </w:p>
    <w:p w:rsidR="00482888" w:rsidRPr="00482888" w:rsidRDefault="00482888" w:rsidP="00482888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……………………………………………………………………………………………………...</w:t>
      </w:r>
    </w:p>
    <w:p w:rsidR="00482888" w:rsidRPr="00482888" w:rsidRDefault="00482888" w:rsidP="00482888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:rsidR="00482888" w:rsidRPr="00482888" w:rsidRDefault="00482888" w:rsidP="00482888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nr telefonu: …………………………………………………………………………………………</w:t>
      </w:r>
    </w:p>
    <w:p w:rsidR="00482888" w:rsidRPr="00482888" w:rsidRDefault="00482888" w:rsidP="00482888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adres e-mail: ………………………………………………………………………………………</w:t>
      </w:r>
    </w:p>
    <w:p w:rsidR="00482888" w:rsidRPr="00482888" w:rsidRDefault="00482888" w:rsidP="00482888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nr konta bankowego, na które dokonywany będzie zwrot wadium:</w:t>
      </w:r>
    </w:p>
    <w:p w:rsidR="00482888" w:rsidRPr="00482888" w:rsidRDefault="00482888" w:rsidP="00482888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482888" w:rsidRPr="00482888" w:rsidRDefault="00482888" w:rsidP="00482888">
      <w:pPr>
        <w:widowControl w:val="0"/>
        <w:tabs>
          <w:tab w:val="right" w:pos="895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2888" w:rsidRPr="00482888" w:rsidRDefault="00482888" w:rsidP="00482888">
      <w:pPr>
        <w:widowControl w:val="0"/>
        <w:tabs>
          <w:tab w:val="right" w:pos="895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 xml:space="preserve">My niżej podpisani, oświadczamy, iż w odpowiedzi na ogłoszenie o przetargu nieograniczonym </w:t>
      </w:r>
      <w:r w:rsidRPr="00482888">
        <w:rPr>
          <w:rFonts w:ascii="Times New Roman" w:eastAsia="Times New Roman" w:hAnsi="Times New Roman" w:cs="Times New Roman"/>
          <w:lang w:eastAsia="ar-SA"/>
        </w:rPr>
        <w:br/>
        <w:t>pn</w:t>
      </w:r>
      <w:r w:rsidRPr="00482888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482888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Pr="00482888">
        <w:rPr>
          <w:rFonts w:ascii="Times New Roman" w:eastAsia="Courier New" w:hAnsi="Times New Roman" w:cs="Courier New"/>
          <w:b/>
          <w:i/>
          <w:color w:val="000000"/>
          <w:lang w:eastAsia="pl-PL"/>
        </w:rPr>
        <w:t>Rozbudowa infrastruktury WAF F5 dla dwóch ośrodków na okres minimum 36 miesięcy</w:t>
      </w:r>
      <w:r w:rsidRPr="00482888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”</w:t>
      </w:r>
      <w:r w:rsidRPr="00482888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482888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 </w:t>
      </w:r>
      <w:r w:rsidRPr="00482888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numer postępowania 200/</w:t>
      </w:r>
      <w:proofErr w:type="spellStart"/>
      <w:r w:rsidRPr="00482888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BŁiI</w:t>
      </w:r>
      <w:proofErr w:type="spellEnd"/>
      <w:r w:rsidRPr="00482888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/19/</w:t>
      </w:r>
      <w:proofErr w:type="spellStart"/>
      <w:r w:rsidRPr="00482888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ESz</w:t>
      </w:r>
      <w:proofErr w:type="spellEnd"/>
      <w:r w:rsidRPr="00482888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/PMP</w:t>
      </w:r>
    </w:p>
    <w:p w:rsidR="00482888" w:rsidRPr="00482888" w:rsidRDefault="00482888" w:rsidP="00482888">
      <w:pPr>
        <w:widowControl w:val="0"/>
        <w:tabs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482888">
        <w:rPr>
          <w:rFonts w:ascii="Times New Roman" w:eastAsia="Times New Roman" w:hAnsi="Times New Roman" w:cs="Times New Roman"/>
          <w:lang w:val="x-none" w:eastAsia="ar-SA"/>
        </w:rPr>
        <w:t>składam(y) niniejszą ofertę.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2888">
        <w:rPr>
          <w:rFonts w:ascii="Times New Roman" w:eastAsia="Times New Roman" w:hAnsi="Times New Roman" w:cs="Times New Roman"/>
          <w:b/>
          <w:lang w:eastAsia="ar-SA"/>
        </w:rPr>
        <w:t>Oferujemy wykonanie przedmiotowego zamówienia za:</w:t>
      </w:r>
    </w:p>
    <w:p w:rsidR="00482888" w:rsidRPr="00482888" w:rsidRDefault="00482888" w:rsidP="00482888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cenę oferty brutto - ………………….…………….………. zł</w:t>
      </w:r>
    </w:p>
    <w:p w:rsidR="00482888" w:rsidRPr="00482888" w:rsidRDefault="00482888" w:rsidP="00482888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(słownie:…………………………………………………………….……………………………)</w:t>
      </w:r>
    </w:p>
    <w:p w:rsidR="00482888" w:rsidRPr="00482888" w:rsidRDefault="00482888" w:rsidP="00482888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 xml:space="preserve">VAT …………….% </w:t>
      </w:r>
    </w:p>
    <w:p w:rsidR="00482888" w:rsidRPr="00482888" w:rsidRDefault="00482888" w:rsidP="00482888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lastRenderedPageBreak/>
        <w:t>Oferujemy dostawę licencji oraz wsparcia technicznego producenta zgodnie z poniższą specyfikacją ilościową:</w:t>
      </w:r>
    </w:p>
    <w:p w:rsidR="00482888" w:rsidRPr="00482888" w:rsidRDefault="00482888" w:rsidP="00482888">
      <w:pPr>
        <w:widowControl w:val="0"/>
        <w:tabs>
          <w:tab w:val="left" w:pos="852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340"/>
        <w:gridCol w:w="2835"/>
        <w:gridCol w:w="1667"/>
      </w:tblGrid>
      <w:tr w:rsidR="00482888" w:rsidRPr="00482888" w:rsidTr="000E5D51">
        <w:tc>
          <w:tcPr>
            <w:tcW w:w="622" w:type="dxa"/>
            <w:vAlign w:val="center"/>
          </w:tcPr>
          <w:p w:rsidR="00482888" w:rsidRPr="00482888" w:rsidRDefault="00482888" w:rsidP="00482888">
            <w:pPr>
              <w:widowControl w:val="0"/>
              <w:tabs>
                <w:tab w:val="center" w:pos="49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82888" w:rsidRPr="00482888" w:rsidRDefault="00482888" w:rsidP="00482888">
            <w:pPr>
              <w:widowControl w:val="0"/>
              <w:tabs>
                <w:tab w:val="center" w:pos="49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2835" w:type="dxa"/>
            <w:vAlign w:val="center"/>
          </w:tcPr>
          <w:p w:rsidR="00482888" w:rsidRPr="00482888" w:rsidRDefault="00482888" w:rsidP="00482888">
            <w:pPr>
              <w:widowControl w:val="0"/>
              <w:tabs>
                <w:tab w:val="center" w:pos="4920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 przypadku zaoferowania produktu równoważnego należy wpisać: </w:t>
            </w:r>
          </w:p>
          <w:p w:rsidR="00482888" w:rsidRPr="00482888" w:rsidRDefault="00482888" w:rsidP="00482888">
            <w:pPr>
              <w:widowControl w:val="0"/>
              <w:tabs>
                <w:tab w:val="center" w:pos="49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producent, nazwa, wersja</w:t>
            </w:r>
          </w:p>
          <w:p w:rsidR="00482888" w:rsidRPr="00482888" w:rsidRDefault="00482888" w:rsidP="00482888">
            <w:pPr>
              <w:widowControl w:val="0"/>
              <w:tabs>
                <w:tab w:val="center" w:pos="49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67" w:type="dxa"/>
            <w:vAlign w:val="center"/>
          </w:tcPr>
          <w:p w:rsidR="00482888" w:rsidRPr="00482888" w:rsidRDefault="00482888" w:rsidP="00482888">
            <w:pPr>
              <w:widowControl w:val="0"/>
              <w:tabs>
                <w:tab w:val="center" w:pos="4920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</w:tr>
      <w:tr w:rsidR="00482888" w:rsidRPr="00482888" w:rsidTr="000E5D51">
        <w:trPr>
          <w:trHeight w:val="338"/>
        </w:trPr>
        <w:tc>
          <w:tcPr>
            <w:tcW w:w="622" w:type="dxa"/>
          </w:tcPr>
          <w:p w:rsidR="00482888" w:rsidRPr="00482888" w:rsidRDefault="00482888" w:rsidP="0048288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482888" w:rsidRPr="00482888" w:rsidRDefault="00482888" w:rsidP="0048288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</w:tcPr>
          <w:p w:rsidR="00482888" w:rsidRPr="00482888" w:rsidRDefault="00482888" w:rsidP="00482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7" w:type="dxa"/>
            <w:vAlign w:val="center"/>
          </w:tcPr>
          <w:p w:rsidR="00482888" w:rsidRPr="00482888" w:rsidRDefault="00482888" w:rsidP="00482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2888" w:rsidRPr="00482888" w:rsidTr="000E5D51">
        <w:trPr>
          <w:trHeight w:val="274"/>
        </w:trPr>
        <w:tc>
          <w:tcPr>
            <w:tcW w:w="622" w:type="dxa"/>
            <w:vAlign w:val="center"/>
          </w:tcPr>
          <w:p w:rsidR="00482888" w:rsidRPr="00482888" w:rsidRDefault="00482888" w:rsidP="0048288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88" w:rsidRPr="00482888" w:rsidRDefault="00482888" w:rsidP="004828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BIG-IP Virtual Edition Access Policy Manager Base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Add-on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License (50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Concurrent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VPN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Users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ze wsparciem producenta na okres minimum 3 lat (</w:t>
            </w:r>
            <w:r w:rsidRPr="00482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zgodnie z ofertą Wykonawcy</w:t>
            </w:r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na poziomie Level 1-3 Premium Service for BIG-IP Virtual Edition (7x24) (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VersionPlus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only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5" w:type="dxa"/>
            <w:vAlign w:val="center"/>
          </w:tcPr>
          <w:p w:rsidR="00482888" w:rsidRPr="00482888" w:rsidRDefault="00482888" w:rsidP="00482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……………….………..</w:t>
            </w:r>
            <w:bookmarkStart w:id="0" w:name="_GoBack"/>
            <w:bookmarkEnd w:id="0"/>
          </w:p>
        </w:tc>
        <w:tc>
          <w:tcPr>
            <w:tcW w:w="1667" w:type="dxa"/>
            <w:vAlign w:val="center"/>
          </w:tcPr>
          <w:p w:rsidR="00675FFD" w:rsidRDefault="00675FFD" w:rsidP="00675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licencje</w:t>
            </w:r>
          </w:p>
          <w:p w:rsidR="00482888" w:rsidRPr="00482888" w:rsidRDefault="00675FFD" w:rsidP="00675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(każda dla </w:t>
            </w:r>
            <w:r w:rsidR="00482888" w:rsidRPr="0048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użytkowników) </w:t>
            </w:r>
          </w:p>
        </w:tc>
      </w:tr>
      <w:tr w:rsidR="00482888" w:rsidRPr="00482888" w:rsidTr="000E5D51">
        <w:trPr>
          <w:trHeight w:val="450"/>
        </w:trPr>
        <w:tc>
          <w:tcPr>
            <w:tcW w:w="622" w:type="dxa"/>
            <w:vAlign w:val="center"/>
          </w:tcPr>
          <w:p w:rsidR="00482888" w:rsidRPr="00482888" w:rsidRDefault="00482888" w:rsidP="0048288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88" w:rsidRPr="00482888" w:rsidRDefault="00482888" w:rsidP="004828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ar-SA"/>
              </w:rPr>
              <w:t xml:space="preserve">BIG-IP Virtual Edition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ar-SA"/>
              </w:rPr>
              <w:t>Add-on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ar-SA"/>
              </w:rPr>
              <w:t xml:space="preserve"> License for Access Policy Manager (1000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ar-SA"/>
              </w:rPr>
              <w:t>Concurrent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ar-SA"/>
              </w:rPr>
              <w:t xml:space="preserve"> VPN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ar-SA"/>
              </w:rPr>
              <w:t>Users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ar-SA"/>
              </w:rPr>
              <w:t>)</w:t>
            </w:r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- ze wsparciem producenta na okres minimum 3 lat (</w:t>
            </w:r>
            <w:r w:rsidRPr="00482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 w:eastAsia="ar-SA"/>
              </w:rPr>
              <w:t>zgodnie z ofertą Wykonawcy</w:t>
            </w:r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) na poziomie Level 1-3 Premium Service for BIG-IP Virtual Edition (7x24) (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VersionPlus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only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).</w:t>
            </w:r>
          </w:p>
        </w:tc>
        <w:tc>
          <w:tcPr>
            <w:tcW w:w="2835" w:type="dxa"/>
            <w:vAlign w:val="center"/>
          </w:tcPr>
          <w:p w:rsidR="00482888" w:rsidRPr="00482888" w:rsidRDefault="00482888" w:rsidP="00482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…………….…………..</w:t>
            </w:r>
          </w:p>
        </w:tc>
        <w:tc>
          <w:tcPr>
            <w:tcW w:w="1667" w:type="dxa"/>
            <w:vAlign w:val="center"/>
          </w:tcPr>
          <w:p w:rsidR="00675FFD" w:rsidRDefault="00675FFD" w:rsidP="00675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licencje</w:t>
            </w:r>
          </w:p>
          <w:p w:rsidR="00482888" w:rsidRPr="00482888" w:rsidRDefault="00675FFD" w:rsidP="00675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(każda dla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1 00</w:t>
            </w:r>
            <w:r w:rsidRPr="0048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użytkowników)</w:t>
            </w:r>
          </w:p>
        </w:tc>
      </w:tr>
      <w:tr w:rsidR="00482888" w:rsidRPr="00482888" w:rsidTr="000E5D51">
        <w:trPr>
          <w:trHeight w:val="450"/>
        </w:trPr>
        <w:tc>
          <w:tcPr>
            <w:tcW w:w="622" w:type="dxa"/>
            <w:vAlign w:val="center"/>
          </w:tcPr>
          <w:p w:rsidR="00482888" w:rsidRPr="00482888" w:rsidRDefault="00482888" w:rsidP="0048288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88" w:rsidRPr="00482888" w:rsidRDefault="00482888" w:rsidP="0048288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BIG-IP Virtual Edition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Threat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Campaigns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Add-on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License for Advanced Web Application Firewall 1 </w:t>
            </w:r>
            <w:proofErr w:type="spellStart"/>
            <w:r w:rsidRPr="00482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Gbps</w:t>
            </w:r>
            <w:proofErr w:type="spellEnd"/>
            <w:r w:rsidRPr="0048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minimum 3-Year Subscription (</w:t>
            </w:r>
            <w:r w:rsidRPr="00482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zgodnie z ofertą Wykonawcy</w:t>
            </w:r>
            <w:r w:rsidRPr="0048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5" w:type="dxa"/>
            <w:vAlign w:val="center"/>
          </w:tcPr>
          <w:p w:rsidR="00482888" w:rsidRPr="00482888" w:rsidRDefault="00482888" w:rsidP="00482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…………….…………..</w:t>
            </w:r>
          </w:p>
        </w:tc>
        <w:tc>
          <w:tcPr>
            <w:tcW w:w="1667" w:type="dxa"/>
            <w:vAlign w:val="center"/>
          </w:tcPr>
          <w:p w:rsidR="00482888" w:rsidRPr="00482888" w:rsidRDefault="00675FFD" w:rsidP="00482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licencje</w:t>
            </w:r>
          </w:p>
        </w:tc>
      </w:tr>
    </w:tbl>
    <w:p w:rsidR="00482888" w:rsidRPr="00482888" w:rsidRDefault="00482888" w:rsidP="0048288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482888" w:rsidRPr="00482888" w:rsidRDefault="00482888" w:rsidP="00482888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 xml:space="preserve">Na oferowany przedmiot zamówienia udzielamy gwarancji producenta i wsparcia dla licencji </w:t>
      </w:r>
      <w:r w:rsidRPr="00482888">
        <w:rPr>
          <w:rFonts w:ascii="Times New Roman" w:eastAsia="Times New Roman" w:hAnsi="Times New Roman" w:cs="Times New Roman"/>
          <w:lang w:eastAsia="ar-SA"/>
        </w:rPr>
        <w:br/>
      </w:r>
      <w:r w:rsidRPr="00482888">
        <w:rPr>
          <w:rFonts w:ascii="Times New Roman" w:eastAsia="Times New Roman" w:hAnsi="Times New Roman" w:cs="Times New Roman"/>
          <w:b/>
          <w:lang w:eastAsia="ar-SA"/>
        </w:rPr>
        <w:t>na okres …………. lat</w:t>
      </w:r>
      <w:r w:rsidRPr="0048288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2888">
        <w:rPr>
          <w:rFonts w:ascii="Times New Roman" w:eastAsia="Times New Roman" w:hAnsi="Times New Roman" w:cs="Times New Roman"/>
          <w:i/>
          <w:lang w:eastAsia="ar-SA"/>
        </w:rPr>
        <w:t>(minimalny okres – 3 lata)</w:t>
      </w:r>
      <w:r w:rsidRPr="00482888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482888" w:rsidRPr="00482888" w:rsidRDefault="00482888" w:rsidP="00482888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8288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UWAGA!</w:t>
      </w:r>
    </w:p>
    <w:p w:rsidR="00482888" w:rsidRPr="00482888" w:rsidRDefault="00482888" w:rsidP="00482888">
      <w:pPr>
        <w:widowControl w:val="0"/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482888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Zamawiający wymaga podania okresu gwarancji na oferowany przedmiot zamówienia </w:t>
      </w:r>
      <w:r w:rsidRPr="00482888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</w:r>
      <w:r w:rsidRPr="0048288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pl-PL"/>
        </w:rPr>
        <w:t>w pełnych latach.</w:t>
      </w:r>
      <w:r w:rsidRPr="00482888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 J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eżeli Wykonawca w formularzu ofertowym wpisze okres gwarancji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 xml:space="preserve">w niepełnych latach, Zamawiający przyjmie okres gwarancji w pełnych latach poprzez zaokrąglenie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>„w dół”</w:t>
      </w:r>
    </w:p>
    <w:p w:rsidR="00482888" w:rsidRPr="00482888" w:rsidRDefault="00482888" w:rsidP="00482888">
      <w:pPr>
        <w:widowControl w:val="0"/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przypadku, gdy Wykonawca w formularzu ofertowym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nie wpisze żadnego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okresu wsparcia producenta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, Zamawiający przyjmie, że Wykonawca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oferuje minimalny okres wsparcia producenta dla licencji (3 lata)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i przyzna 0 punktów;</w:t>
      </w:r>
    </w:p>
    <w:p w:rsidR="00482888" w:rsidRPr="00482888" w:rsidRDefault="00482888" w:rsidP="00482888">
      <w:pPr>
        <w:widowControl w:val="0"/>
        <w:numPr>
          <w:ilvl w:val="0"/>
          <w:numId w:val="4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przypadku, gdy Wykonawca w formularzu ofertowym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wpisze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okres wsparcia producenta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krótszy niż m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inimalny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okres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wymagany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przez Zamawiającego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tj. 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 lata</w:t>
      </w:r>
      <w:r w:rsidRPr="00482888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, Zamawiający odrzuci ofertę jako niezgodną z SIWZ.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Potwierdzamy wykonanie przedmiotu zamówienia w terminie wskazanym w Rozdziale V SIWZ.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Przyjmujemy zasady płatności określone w Projekcie Umowy stanowiącym Załącznik nr 4 do SIWZ.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left" w:pos="852"/>
        </w:tabs>
        <w:suppressAutoHyphens/>
        <w:overflowPunct w:val="0"/>
        <w:autoSpaceDE w:val="0"/>
        <w:autoSpaceDN w:val="0"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482888">
        <w:rPr>
          <w:rFonts w:ascii="Times New Roman" w:eastAsia="Times New Roman" w:hAnsi="Times New Roman" w:cs="Times New Roman"/>
          <w:lang w:val="x-none" w:eastAsia="ar-SA"/>
        </w:rPr>
        <w:t xml:space="preserve">Oświadczamy, że nie zamierzamy/zamierzamy powierzyć* wykonanie części zamówienia podwykonawcom w zakresie: </w:t>
      </w:r>
    </w:p>
    <w:p w:rsidR="00482888" w:rsidRPr="00482888" w:rsidRDefault="00482888" w:rsidP="00482888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482888">
        <w:rPr>
          <w:rFonts w:ascii="Times New Roman" w:eastAsia="Times New Roman" w:hAnsi="Times New Roman" w:cs="Times New Roman"/>
          <w:lang w:val="x-none" w:eastAsia="ar-SA"/>
        </w:rPr>
        <w:t xml:space="preserve">      …………………………………………........................................................</w:t>
      </w:r>
    </w:p>
    <w:p w:rsidR="00482888" w:rsidRPr="00482888" w:rsidRDefault="00482888" w:rsidP="00482888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482888">
        <w:rPr>
          <w:rFonts w:ascii="Times New Roman" w:eastAsia="Times New Roman" w:hAnsi="Times New Roman" w:cs="Times New Roman"/>
          <w:lang w:val="x-none" w:eastAsia="ar-SA"/>
        </w:rPr>
        <w:t xml:space="preserve">      …………………………………………........................................................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suppressAutoHyphens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lastRenderedPageBreak/>
        <w:t>Oświadczamy, że zostały wypełnione obowiązki informacyjne przewidziane w art. 13 lub art. 14 RODO** wobec osób fizycznych, od których dane osobowe bezpośrednio lub pośrednio pozyskałem w celu ubiegania się o udzielenie zamówienia publicznego w niniejszym postępowaniu***.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 od upływu terminu składania ofert.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W razie wybrania naszej oferty zobowiązujemy się do zawarcia umowy na warunkach zawartych w SIWZ oraz miejscu i terminie określonym przez Zamawiającego.</w:t>
      </w:r>
    </w:p>
    <w:p w:rsidR="00482888" w:rsidRPr="00482888" w:rsidRDefault="00482888" w:rsidP="00482888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Załącznikami do niniejszego formularza stanowiącymi integralną część oferty są:</w:t>
      </w:r>
    </w:p>
    <w:p w:rsidR="00482888" w:rsidRPr="00482888" w:rsidRDefault="00482888" w:rsidP="0048288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482888" w:rsidRPr="00482888" w:rsidRDefault="00482888" w:rsidP="0048288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482888" w:rsidRPr="00482888" w:rsidRDefault="00482888" w:rsidP="00482888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n) ....................................................................</w:t>
      </w:r>
    </w:p>
    <w:p w:rsidR="00482888" w:rsidRPr="00482888" w:rsidRDefault="00482888" w:rsidP="00482888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482888" w:rsidRPr="00482888" w:rsidRDefault="00482888" w:rsidP="00482888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482888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482888">
        <w:rPr>
          <w:rFonts w:ascii="Times New Roman" w:eastAsia="Times New Roman" w:hAnsi="Times New Roman" w:cs="Times New Roman"/>
          <w:lang w:eastAsia="ar-SA"/>
        </w:rPr>
        <w:tab/>
        <w:t xml:space="preserve">      ...............................................................</w:t>
      </w:r>
      <w:r w:rsidRPr="0048288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</w:t>
      </w:r>
      <w:r w:rsidRPr="00482888">
        <w:rPr>
          <w:rFonts w:ascii="Times New Roman" w:eastAsia="Times New Roman" w:hAnsi="Times New Roman" w:cs="Times New Roman"/>
          <w:sz w:val="18"/>
          <w:szCs w:val="18"/>
          <w:lang w:eastAsia="ar-SA"/>
        </w:rPr>
        <w:t>(podpis i pieczęć upoważnionego przedstawiciela)</w:t>
      </w:r>
    </w:p>
    <w:p w:rsidR="00482888" w:rsidRPr="00482888" w:rsidRDefault="00482888" w:rsidP="00482888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288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2888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48288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2888">
        <w:rPr>
          <w:rFonts w:ascii="Times New Roman" w:eastAsia="Times New Roman" w:hAnsi="Times New Roman" w:cs="Times New Roman"/>
          <w:sz w:val="18"/>
          <w:szCs w:val="18"/>
          <w:lang w:eastAsia="ar-SA"/>
        </w:rPr>
        <w:t>niepotrzebne skreślić.</w:t>
      </w:r>
      <w:r w:rsidRPr="0048288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2888">
        <w:rPr>
          <w:rFonts w:ascii="Times New Roman" w:eastAsia="Times New Roman" w:hAnsi="Times New Roman" w:cs="Times New Roman"/>
          <w:b/>
        </w:rPr>
        <w:tab/>
      </w:r>
      <w:r w:rsidRPr="00482888">
        <w:rPr>
          <w:rFonts w:ascii="Times New Roman" w:eastAsia="Times New Roman" w:hAnsi="Times New Roman" w:cs="Times New Roman"/>
          <w:b/>
        </w:rPr>
        <w:tab/>
      </w:r>
      <w:r w:rsidRPr="00482888">
        <w:rPr>
          <w:rFonts w:ascii="Times New Roman" w:eastAsia="Times New Roman" w:hAnsi="Times New Roman" w:cs="Times New Roman"/>
          <w:b/>
        </w:rPr>
        <w:tab/>
      </w:r>
      <w:r w:rsidRPr="00482888">
        <w:rPr>
          <w:rFonts w:ascii="Times New Roman" w:eastAsia="Times New Roman" w:hAnsi="Times New Roman" w:cs="Times New Roman"/>
          <w:b/>
        </w:rPr>
        <w:tab/>
      </w:r>
      <w:r w:rsidRPr="00482888">
        <w:rPr>
          <w:rFonts w:ascii="Times New Roman" w:eastAsia="Times New Roman" w:hAnsi="Times New Roman" w:cs="Times New Roman"/>
          <w:b/>
        </w:rPr>
        <w:tab/>
      </w:r>
      <w:r w:rsidRPr="004828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i pieczęć upoważnionego przedstawiciela)</w:t>
      </w:r>
    </w:p>
    <w:p w:rsidR="00482888" w:rsidRPr="00482888" w:rsidRDefault="00482888" w:rsidP="0048288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82888" w:rsidRPr="00482888" w:rsidRDefault="00482888" w:rsidP="0048288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82888" w:rsidRPr="00482888" w:rsidRDefault="00482888" w:rsidP="0048288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82888" w:rsidRPr="00482888" w:rsidRDefault="00482888" w:rsidP="0048288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82888" w:rsidRPr="00482888" w:rsidRDefault="00482888" w:rsidP="0048288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82888" w:rsidRPr="00482888" w:rsidRDefault="00482888" w:rsidP="0048288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82888" w:rsidRPr="00482888" w:rsidRDefault="00482888" w:rsidP="0048288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  <w:r w:rsidRPr="00482888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82888" w:rsidRPr="00482888" w:rsidRDefault="00482888" w:rsidP="004828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2888"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  <w:t xml:space="preserve">*** </w:t>
      </w:r>
      <w:r w:rsidRPr="0048288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 przypadku gdy wykonawca </w:t>
      </w:r>
      <w:r w:rsidRPr="00482888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0367" w:rsidRDefault="00340367" w:rsidP="00482888"/>
    <w:sectPr w:rsidR="00340367" w:rsidSect="0048288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16EC0771"/>
    <w:multiLevelType w:val="hybridMultilevel"/>
    <w:tmpl w:val="657A7CEE"/>
    <w:lvl w:ilvl="0" w:tplc="07C8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88"/>
    <w:rsid w:val="00340367"/>
    <w:rsid w:val="00482888"/>
    <w:rsid w:val="006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F1FE"/>
  <w15:chartTrackingRefBased/>
  <w15:docId w15:val="{735EFC8B-EE02-44C4-B9D3-7C50FCB4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2</cp:revision>
  <cp:lastPrinted>2019-08-27T12:20:00Z</cp:lastPrinted>
  <dcterms:created xsi:type="dcterms:W3CDTF">2019-08-14T13:43:00Z</dcterms:created>
  <dcterms:modified xsi:type="dcterms:W3CDTF">2019-08-27T12:23:00Z</dcterms:modified>
</cp:coreProperties>
</file>